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75A08" w14:textId="7AD6158A" w:rsidR="004125FD" w:rsidRDefault="004370A7" w:rsidP="004125FD">
      <w:pPr>
        <w:pStyle w:val="Heading1"/>
      </w:pPr>
      <w:r>
        <w:t>I lost my calculator</w:t>
      </w:r>
    </w:p>
    <w:p w14:paraId="32D01AE4" w14:textId="22A67BEC" w:rsidR="00962DF8" w:rsidRDefault="004370A7" w:rsidP="00962DF8">
      <w:r w:rsidRPr="004370A7">
        <w:t xml:space="preserve">Students </w:t>
      </w:r>
      <w:r w:rsidR="0003658A">
        <w:t>develop</w:t>
      </w:r>
      <w:r w:rsidR="00B71377">
        <w:t xml:space="preserve"> and use a </w:t>
      </w:r>
      <w:r w:rsidR="0003658A">
        <w:t>table of trigonometric ratios by constructing right-angled triangles</w:t>
      </w:r>
      <w:r w:rsidR="009D512D">
        <w:t xml:space="preserve"> with digital or measuring tools. Students </w:t>
      </w:r>
      <w:r w:rsidR="0013321B">
        <w:t>develop an appreciation of scientific calculators as a database of trigonometric ratios that can be used to solve problems</w:t>
      </w:r>
      <w:r w:rsidR="00047B94">
        <w:t>.</w:t>
      </w:r>
    </w:p>
    <w:p w14:paraId="3852FE79" w14:textId="67ECC17B" w:rsidR="00096274" w:rsidRPr="00962DF8" w:rsidRDefault="00096274" w:rsidP="00962DF8">
      <w:r>
        <w:t>This activity is designed to support students who already have some experience with trigonometric ratios and their definitions.</w:t>
      </w:r>
    </w:p>
    <w:p w14:paraId="5BF7F918" w14:textId="117A1B56" w:rsidR="00A51D10" w:rsidRDefault="004125FD" w:rsidP="004125FD">
      <w:pPr>
        <w:pStyle w:val="Heading2"/>
      </w:pPr>
      <w:r>
        <w:t>Visible learning</w:t>
      </w:r>
    </w:p>
    <w:p w14:paraId="531BF1E6" w14:textId="77777777" w:rsidR="00A51D10" w:rsidRPr="00CE6CDC" w:rsidRDefault="00A51D10" w:rsidP="003C26C4">
      <w:pPr>
        <w:pStyle w:val="Heading3"/>
        <w:numPr>
          <w:ilvl w:val="2"/>
          <w:numId w:val="1"/>
        </w:numPr>
        <w:ind w:left="0"/>
      </w:pPr>
      <w:r>
        <w:t>Learning intentions</w:t>
      </w:r>
    </w:p>
    <w:p w14:paraId="721BD8C5" w14:textId="13B004E3" w:rsidR="00A51D10" w:rsidRPr="006E252B" w:rsidRDefault="004370A7" w:rsidP="006E252B">
      <w:pPr>
        <w:pStyle w:val="ListBullet"/>
      </w:pPr>
      <w:r w:rsidRPr="006E252B">
        <w:t xml:space="preserve">To understand that </w:t>
      </w:r>
      <w:r w:rsidR="00941466" w:rsidRPr="006E252B">
        <w:t xml:space="preserve">the trigonometric ratios are calculated </w:t>
      </w:r>
      <w:r w:rsidR="00A437E7" w:rsidRPr="006E252B">
        <w:t>from the ratios of side lengths</w:t>
      </w:r>
      <w:r w:rsidR="00941466" w:rsidRPr="006E252B">
        <w:t xml:space="preserve"> in right</w:t>
      </w:r>
      <w:r w:rsidR="00BA0541" w:rsidRPr="006E252B">
        <w:t>-</w:t>
      </w:r>
      <w:r w:rsidR="00941466" w:rsidRPr="006E252B">
        <w:t>angled triangles</w:t>
      </w:r>
      <w:r w:rsidR="00360F2A" w:rsidRPr="006E252B">
        <w:t>.</w:t>
      </w:r>
    </w:p>
    <w:p w14:paraId="62B844BD" w14:textId="2073EFF4" w:rsidR="00A437E7" w:rsidRPr="006E252B" w:rsidRDefault="00A437E7" w:rsidP="006E252B">
      <w:pPr>
        <w:pStyle w:val="ListBullet"/>
      </w:pPr>
      <w:r w:rsidRPr="006E252B">
        <w:t>To understand that values of trigonometric ratios are stored for use on scientific calculators</w:t>
      </w:r>
      <w:r w:rsidR="00462E59" w:rsidRPr="006E252B">
        <w:t>.</w:t>
      </w:r>
    </w:p>
    <w:p w14:paraId="31580410" w14:textId="77777777" w:rsidR="00A51D10" w:rsidRPr="00941466" w:rsidRDefault="00A51D10" w:rsidP="003C26C4">
      <w:pPr>
        <w:pStyle w:val="Heading3"/>
        <w:numPr>
          <w:ilvl w:val="2"/>
          <w:numId w:val="1"/>
        </w:numPr>
        <w:ind w:left="0"/>
      </w:pPr>
      <w:r w:rsidRPr="00941466">
        <w:t>Success criteria</w:t>
      </w:r>
    </w:p>
    <w:p w14:paraId="685DDC3C" w14:textId="52C787CC" w:rsidR="00A51D10" w:rsidRPr="006E252B" w:rsidRDefault="00941466" w:rsidP="006E252B">
      <w:pPr>
        <w:pStyle w:val="ListBullet"/>
      </w:pPr>
      <w:r w:rsidRPr="006E252B">
        <w:t xml:space="preserve">I can construct a right-angled triangle </w:t>
      </w:r>
      <w:r w:rsidR="00843791" w:rsidRPr="006E252B">
        <w:t>from</w:t>
      </w:r>
      <w:r w:rsidRPr="006E252B">
        <w:t xml:space="preserve"> a given angle</w:t>
      </w:r>
      <w:r w:rsidR="00360F2A" w:rsidRPr="006E252B">
        <w:t>.</w:t>
      </w:r>
    </w:p>
    <w:p w14:paraId="248F95B4" w14:textId="4583FA0C" w:rsidR="00941466" w:rsidRPr="006E252B" w:rsidRDefault="00941466" w:rsidP="006E252B">
      <w:pPr>
        <w:pStyle w:val="ListBullet"/>
      </w:pPr>
      <w:r w:rsidRPr="006E252B">
        <w:t>I can measure three angles and three side lengths in a right-angled triangle</w:t>
      </w:r>
      <w:r w:rsidR="00360F2A" w:rsidRPr="006E252B">
        <w:t>.</w:t>
      </w:r>
    </w:p>
    <w:p w14:paraId="08BF1A97" w14:textId="731C6889" w:rsidR="00A54FFB" w:rsidRPr="006E252B" w:rsidRDefault="00941466" w:rsidP="006E252B">
      <w:pPr>
        <w:pStyle w:val="ListBullet"/>
      </w:pPr>
      <w:r w:rsidRPr="006E252B">
        <w:t xml:space="preserve">I can calculate the value of a trigonometric ratio with only a pencil, a </w:t>
      </w:r>
      <w:proofErr w:type="gramStart"/>
      <w:r w:rsidRPr="006E252B">
        <w:t>ruler</w:t>
      </w:r>
      <w:proofErr w:type="gramEnd"/>
      <w:r w:rsidRPr="006E252B">
        <w:t xml:space="preserve"> and a protractor</w:t>
      </w:r>
      <w:r w:rsidR="00360F2A" w:rsidRPr="006E252B">
        <w:t>.</w:t>
      </w:r>
    </w:p>
    <w:p w14:paraId="73D6D35E" w14:textId="00C78718" w:rsidR="00A51D10" w:rsidRDefault="00A51D10" w:rsidP="003C26C4">
      <w:pPr>
        <w:pStyle w:val="Heading3"/>
        <w:numPr>
          <w:ilvl w:val="2"/>
          <w:numId w:val="1"/>
        </w:numPr>
        <w:ind w:left="0"/>
      </w:pPr>
      <w:r>
        <w:t>Syllabus outcomes</w:t>
      </w:r>
    </w:p>
    <w:p w14:paraId="01965D6B" w14:textId="6F377213" w:rsidR="006E252B" w:rsidRPr="006E252B" w:rsidRDefault="006E252B" w:rsidP="006E252B">
      <w:r>
        <w:t>A student:</w:t>
      </w:r>
    </w:p>
    <w:p w14:paraId="2D6E1EF8" w14:textId="39D9A0BD" w:rsidR="00260393" w:rsidRPr="006E252B" w:rsidRDefault="00260393" w:rsidP="006E252B">
      <w:pPr>
        <w:pStyle w:val="ListBullet"/>
      </w:pPr>
      <w:r w:rsidRPr="006E252B">
        <w:t xml:space="preserve">develops understanding and fluency in mathematics through exploring and connecting mathematical concepts, </w:t>
      </w:r>
      <w:proofErr w:type="gramStart"/>
      <w:r w:rsidRPr="006E252B">
        <w:t>choosing</w:t>
      </w:r>
      <w:proofErr w:type="gramEnd"/>
      <w:r w:rsidRPr="006E252B">
        <w:t xml:space="preserve"> and applying mathematical techniques </w:t>
      </w:r>
      <w:r w:rsidRPr="006E252B">
        <w:lastRenderedPageBreak/>
        <w:t xml:space="preserve">to solve problems, and communicating their thinking and reasoning coherently and clearly </w:t>
      </w:r>
      <w:r w:rsidRPr="006E252B">
        <w:rPr>
          <w:b/>
          <w:bCs/>
        </w:rPr>
        <w:t>MAO-WM-01</w:t>
      </w:r>
    </w:p>
    <w:p w14:paraId="3FF5B09D" w14:textId="77777777" w:rsidR="006E252B" w:rsidRPr="006E252B" w:rsidRDefault="004370A7" w:rsidP="006E252B">
      <w:pPr>
        <w:pStyle w:val="ListBullet"/>
        <w:rPr>
          <w:lang w:val="en-US"/>
        </w:rPr>
      </w:pPr>
      <w:r w:rsidRPr="006E252B">
        <w:t xml:space="preserve">applies trigonometric ratios to solve right-angled triangle problems </w:t>
      </w:r>
      <w:r w:rsidRPr="006E252B">
        <w:rPr>
          <w:b/>
          <w:bCs/>
        </w:rPr>
        <w:t>MA4-TRG-C-01</w:t>
      </w:r>
    </w:p>
    <w:p w14:paraId="5673C3D5" w14:textId="456125DD" w:rsidR="00260393" w:rsidRPr="007D0131" w:rsidRDefault="00000000" w:rsidP="007D0131">
      <w:pPr>
        <w:rPr>
          <w:sz w:val="20"/>
          <w:szCs w:val="20"/>
        </w:rPr>
      </w:pPr>
      <w:hyperlink r:id="rId7" w:tgtFrame="_blank" w:tooltip="https://curriculum.nsw.edu.au/learning-areas/mathematics/mathematics-k-10-2022" w:history="1">
        <w:r w:rsidR="007D0131" w:rsidRPr="007D0131">
          <w:rPr>
            <w:rStyle w:val="Hyperlink"/>
            <w:sz w:val="20"/>
            <w:szCs w:val="20"/>
          </w:rPr>
          <w:t>Mathematics K–10 Syllabus</w:t>
        </w:r>
      </w:hyperlink>
      <w:r w:rsidR="007D0131" w:rsidRPr="007D0131">
        <w:rPr>
          <w:sz w:val="20"/>
          <w:szCs w:val="20"/>
        </w:rPr>
        <w:t xml:space="preserve"> © NSW Education Standards Authority (NESA) for and on behalf of the Crown in right of the State of New South Wales, 2022.</w:t>
      </w:r>
      <w:r w:rsidR="00260393" w:rsidRPr="007D0131">
        <w:rPr>
          <w:sz w:val="20"/>
          <w:szCs w:val="20"/>
        </w:rPr>
        <w:br w:type="page"/>
      </w:r>
    </w:p>
    <w:p w14:paraId="73435BE4" w14:textId="1B36F609" w:rsidR="00A51D10" w:rsidRPr="001A1181" w:rsidRDefault="00A51D10" w:rsidP="001D1AFE">
      <w:pPr>
        <w:pStyle w:val="Heading2"/>
        <w:tabs>
          <w:tab w:val="left" w:pos="7109"/>
        </w:tabs>
      </w:pPr>
      <w:r>
        <w:lastRenderedPageBreak/>
        <w:t>Activity structure</w:t>
      </w:r>
    </w:p>
    <w:p w14:paraId="65965512" w14:textId="56BDD688" w:rsidR="00A51D10" w:rsidRPr="001A1181" w:rsidRDefault="00A51D10" w:rsidP="001A1181">
      <w:pPr>
        <w:pStyle w:val="Heading3"/>
      </w:pPr>
      <w:r>
        <w:t>Launch</w:t>
      </w:r>
    </w:p>
    <w:p w14:paraId="4BDC0BE7" w14:textId="4CC33051" w:rsidR="00941466" w:rsidRPr="00C12613" w:rsidRDefault="00941466" w:rsidP="00C12613">
      <w:pPr>
        <w:pStyle w:val="ListNumber"/>
      </w:pPr>
      <w:r w:rsidRPr="00C12613">
        <w:t xml:space="preserve">Students are to discuss with a partner, which of the following they know how to find the value of without a calculator. If you know any </w:t>
      </w:r>
      <w:r w:rsidR="00297D9A" w:rsidRPr="00C12613">
        <w:t xml:space="preserve">and </w:t>
      </w:r>
      <w:r w:rsidRPr="00C12613">
        <w:t>your partner does not, show them how.</w:t>
      </w:r>
    </w:p>
    <w:p w14:paraId="6530E3B2" w14:textId="4970E88A" w:rsidR="00941466" w:rsidRPr="00197C88" w:rsidRDefault="00941466" w:rsidP="00C12613">
      <w:pPr>
        <w:pStyle w:val="ListNumber2"/>
        <w:rPr>
          <w:lang w:eastAsia="zh-CN"/>
        </w:rPr>
      </w:pPr>
      <m:oMath>
        <m:r>
          <m:rPr>
            <m:sty m:val="p"/>
          </m:rPr>
          <w:rPr>
            <w:rFonts w:ascii="Cambria Math" w:hAnsi="Cambria Math"/>
            <w:lang w:eastAsia="zh-CN"/>
          </w:rPr>
          <m:t>124+59</m:t>
        </m:r>
      </m:oMath>
    </w:p>
    <w:p w14:paraId="7DBA9A47" w14:textId="13C9F918" w:rsidR="00941466" w:rsidRPr="00197C88" w:rsidRDefault="00197C88" w:rsidP="00C12613">
      <w:pPr>
        <w:pStyle w:val="ListNumber2"/>
        <w:rPr>
          <w:lang w:eastAsia="zh-CN"/>
        </w:rPr>
      </w:pPr>
      <m:oMath>
        <m:r>
          <m:rPr>
            <m:sty m:val="p"/>
          </m:rPr>
          <w:rPr>
            <w:rFonts w:ascii="Cambria Math" w:hAnsi="Cambria Math"/>
            <w:lang w:eastAsia="zh-CN"/>
          </w:rPr>
          <m:t>431-54</m:t>
        </m:r>
      </m:oMath>
    </w:p>
    <w:p w14:paraId="25FED3D6" w14:textId="37C1A87E" w:rsidR="00197C88" w:rsidRPr="00197C88" w:rsidRDefault="00197C88" w:rsidP="00C12613">
      <w:pPr>
        <w:pStyle w:val="ListNumber2"/>
        <w:rPr>
          <w:lang w:eastAsia="zh-CN"/>
        </w:rPr>
      </w:pPr>
      <m:oMath>
        <m:r>
          <m:rPr>
            <m:sty m:val="p"/>
          </m:rPr>
          <w:rPr>
            <w:rFonts w:ascii="Cambria Math" w:hAnsi="Cambria Math"/>
            <w:lang w:eastAsia="zh-CN"/>
          </w:rPr>
          <m:t>8×46</m:t>
        </m:r>
      </m:oMath>
    </w:p>
    <w:p w14:paraId="1F90FAC8" w14:textId="3EE16CB6" w:rsidR="00197C88" w:rsidRPr="00197C88" w:rsidRDefault="00197C88" w:rsidP="00C12613">
      <w:pPr>
        <w:pStyle w:val="ListNumber2"/>
        <w:rPr>
          <w:rFonts w:eastAsiaTheme="minorEastAsia" w:cstheme="minorBidi"/>
          <w:lang w:eastAsia="zh-CN"/>
        </w:rPr>
      </w:pPr>
      <m:oMath>
        <m:r>
          <m:rPr>
            <m:sty m:val="p"/>
          </m:rPr>
          <w:rPr>
            <w:rFonts w:ascii="Cambria Math" w:hAnsi="Cambria Math"/>
            <w:lang w:eastAsia="zh-CN"/>
          </w:rPr>
          <m:t>189÷21</m:t>
        </m:r>
      </m:oMath>
    </w:p>
    <w:p w14:paraId="64534059" w14:textId="07B145B5" w:rsidR="00197C88" w:rsidRPr="00197C88" w:rsidRDefault="00000000" w:rsidP="00C12613">
      <w:pPr>
        <w:pStyle w:val="ListNumber2"/>
        <w:rPr>
          <w:lang w:eastAsia="zh-CN"/>
        </w:rPr>
      </w:pPr>
      <m:oMath>
        <m:sSup>
          <m:sSupPr>
            <m:ctrlPr>
              <w:rPr>
                <w:rFonts w:ascii="Cambria Math" w:hAnsi="Cambria Math"/>
                <w:lang w:eastAsia="zh-CN"/>
              </w:rPr>
            </m:ctrlPr>
          </m:sSupPr>
          <m:e>
            <m:r>
              <m:rPr>
                <m:sty m:val="p"/>
              </m:rPr>
              <w:rPr>
                <w:rFonts w:ascii="Cambria Math" w:hAnsi="Cambria Math"/>
                <w:lang w:eastAsia="zh-CN"/>
              </w:rPr>
              <m:t>14</m:t>
            </m:r>
          </m:e>
          <m:sup>
            <m:r>
              <m:rPr>
                <m:sty m:val="p"/>
              </m:rPr>
              <w:rPr>
                <w:rFonts w:ascii="Cambria Math" w:hAnsi="Cambria Math"/>
                <w:lang w:eastAsia="zh-CN"/>
              </w:rPr>
              <m:t>2</m:t>
            </m:r>
          </m:sup>
        </m:sSup>
      </m:oMath>
    </w:p>
    <w:p w14:paraId="36CBD64B" w14:textId="4C2F8607" w:rsidR="00197C88" w:rsidRPr="00197C88" w:rsidRDefault="00000000" w:rsidP="00C12613">
      <w:pPr>
        <w:pStyle w:val="ListNumber2"/>
        <w:rPr>
          <w:lang w:eastAsia="zh-CN"/>
        </w:rPr>
      </w:pPr>
      <m:oMath>
        <m:rad>
          <m:radPr>
            <m:degHide m:val="1"/>
            <m:ctrlPr>
              <w:rPr>
                <w:rFonts w:ascii="Cambria Math" w:hAnsi="Cambria Math"/>
                <w:lang w:eastAsia="zh-CN"/>
              </w:rPr>
            </m:ctrlPr>
          </m:radPr>
          <m:deg/>
          <m:e>
            <m:r>
              <m:rPr>
                <m:sty m:val="p"/>
              </m:rPr>
              <w:rPr>
                <w:rFonts w:ascii="Cambria Math" w:hAnsi="Cambria Math"/>
                <w:lang w:eastAsia="zh-CN"/>
              </w:rPr>
              <m:t>10</m:t>
            </m:r>
          </m:e>
        </m:rad>
        <m:r>
          <m:rPr>
            <m:sty m:val="p"/>
          </m:rPr>
          <w:rPr>
            <w:rFonts w:ascii="Cambria Math" w:hAnsi="Cambria Math"/>
            <w:lang w:eastAsia="zh-CN"/>
          </w:rPr>
          <m:t xml:space="preserve"> </m:t>
        </m:r>
      </m:oMath>
    </w:p>
    <w:p w14:paraId="56359A4D" w14:textId="1A9A9AD3" w:rsidR="00197C88" w:rsidRPr="00197C88" w:rsidRDefault="00000000" w:rsidP="00C12613">
      <w:pPr>
        <w:pStyle w:val="ListNumber2"/>
        <w:rPr>
          <w:lang w:eastAsia="zh-CN"/>
        </w:rPr>
      </w:pPr>
      <m:oMath>
        <m:func>
          <m:funcPr>
            <m:ctrlPr>
              <w:rPr>
                <w:rFonts w:ascii="Cambria Math" w:hAnsi="Cambria Math"/>
                <w:lang w:eastAsia="zh-CN"/>
              </w:rPr>
            </m:ctrlPr>
          </m:funcPr>
          <m:fName>
            <m:r>
              <m:rPr>
                <m:sty m:val="p"/>
              </m:rPr>
              <w:rPr>
                <w:rFonts w:ascii="Cambria Math" w:hAnsi="Cambria Math"/>
                <w:lang w:eastAsia="zh-CN"/>
              </w:rPr>
              <m:t>sin</m:t>
            </m:r>
          </m:fName>
          <m:e>
            <m:r>
              <m:rPr>
                <m:sty m:val="p"/>
              </m:rPr>
              <w:rPr>
                <w:rFonts w:ascii="Cambria Math" w:hAnsi="Cambria Math"/>
                <w:lang w:eastAsia="zh-CN"/>
              </w:rPr>
              <m:t>42</m:t>
            </m:r>
          </m:e>
        </m:func>
      </m:oMath>
    </w:p>
    <w:p w14:paraId="38325AC2" w14:textId="1F2FC37D" w:rsidR="00197C88" w:rsidRPr="00C12613" w:rsidRDefault="00197C88" w:rsidP="00C12613">
      <w:pPr>
        <w:pStyle w:val="FeatureBox"/>
      </w:pPr>
      <w:r w:rsidRPr="00C12613">
        <w:t xml:space="preserve">The aim of this task is to present students with operations they </w:t>
      </w:r>
      <w:r w:rsidR="009D063D" w:rsidRPr="00C12613">
        <w:t xml:space="preserve">do not immediately know the answer to and </w:t>
      </w:r>
      <w:r w:rsidRPr="00C12613">
        <w:t xml:space="preserve">would usually do in a calculator, but </w:t>
      </w:r>
      <w:r w:rsidR="004F3774" w:rsidRPr="00C12613">
        <w:t>that</w:t>
      </w:r>
      <w:r w:rsidRPr="00C12613">
        <w:t xml:space="preserve"> they can do by hand if challenged to do so. It is important to modify questions to suit the ability of students in the class such that this is achieved.</w:t>
      </w:r>
    </w:p>
    <w:p w14:paraId="1CB86602" w14:textId="38FE87EF" w:rsidR="00BC0CB9" w:rsidRPr="00C12613" w:rsidRDefault="00F716FF" w:rsidP="00C12613">
      <w:pPr>
        <w:pStyle w:val="ListNumber"/>
      </w:pPr>
      <w:r w:rsidRPr="00C12613">
        <w:t>Lead a discussion around student's approaches</w:t>
      </w:r>
      <w:r w:rsidR="00055837" w:rsidRPr="00C12613">
        <w:t xml:space="preserve"> and focus on the following questions:</w:t>
      </w:r>
    </w:p>
    <w:p w14:paraId="3AD151F1" w14:textId="1C2664E5" w:rsidR="00055837" w:rsidRPr="00C12613" w:rsidRDefault="00055837" w:rsidP="003C26C4">
      <w:pPr>
        <w:pStyle w:val="ListNumber2"/>
        <w:numPr>
          <w:ilvl w:val="0"/>
          <w:numId w:val="8"/>
        </w:numPr>
      </w:pPr>
      <w:r w:rsidRPr="00C12613">
        <w:t>Which values could be found by everyone?</w:t>
      </w:r>
    </w:p>
    <w:p w14:paraId="07F962F0" w14:textId="68D3483D" w:rsidR="00055837" w:rsidRPr="00C12613" w:rsidRDefault="00055837" w:rsidP="00C12613">
      <w:pPr>
        <w:pStyle w:val="ListNumber2"/>
      </w:pPr>
      <w:r w:rsidRPr="00C12613">
        <w:t>Which values could be found by no one?</w:t>
      </w:r>
    </w:p>
    <w:p w14:paraId="0C872A46" w14:textId="6BADC08C" w:rsidR="00055837" w:rsidRPr="00C12613" w:rsidRDefault="00055837" w:rsidP="00C12613">
      <w:pPr>
        <w:pStyle w:val="ListNumber2"/>
      </w:pPr>
      <w:r w:rsidRPr="00C12613">
        <w:t>Which values were found using different approaches?</w:t>
      </w:r>
    </w:p>
    <w:p w14:paraId="31D4AD8A" w14:textId="2500C993" w:rsidR="00055837" w:rsidRPr="00C12613" w:rsidRDefault="00055837" w:rsidP="00C12613">
      <w:pPr>
        <w:pStyle w:val="ListNumber2"/>
      </w:pPr>
      <w:r w:rsidRPr="00C12613">
        <w:t>Is there anyone in the room who might use someone else's approach to solve the same problem next time?</w:t>
      </w:r>
    </w:p>
    <w:p w14:paraId="2A41E425" w14:textId="44E94F33" w:rsidR="00C12613" w:rsidRDefault="00055837" w:rsidP="00C12613">
      <w:pPr>
        <w:pStyle w:val="ListNumber2"/>
      </w:pPr>
      <w:r w:rsidRPr="00C12613">
        <w:t xml:space="preserve">How would we begin to find the value of </w:t>
      </w:r>
      <m:oMath>
        <m:func>
          <m:funcPr>
            <m:ctrlPr>
              <w:rPr>
                <w:rFonts w:ascii="Cambria Math" w:hAnsi="Cambria Math"/>
                <w:lang w:eastAsia="zh-CN"/>
              </w:rPr>
            </m:ctrlPr>
          </m:funcPr>
          <m:fName>
            <m:r>
              <m:rPr>
                <m:sty m:val="p"/>
              </m:rPr>
              <w:rPr>
                <w:rFonts w:ascii="Cambria Math" w:hAnsi="Cambria Math"/>
              </w:rPr>
              <m:t>sin</m:t>
            </m:r>
          </m:fName>
          <m:e>
            <m:sSup>
              <m:sSupPr>
                <m:ctrlPr>
                  <w:rPr>
                    <w:rFonts w:ascii="Cambria Math" w:hAnsi="Cambria Math"/>
                    <w:lang w:eastAsia="zh-CN"/>
                  </w:rPr>
                </m:ctrlPr>
              </m:sSupPr>
              <m:e>
                <m:r>
                  <w:rPr>
                    <w:rFonts w:ascii="Cambria Math" w:hAnsi="Cambria Math"/>
                  </w:rPr>
                  <m:t>42</m:t>
                </m:r>
              </m:e>
              <m:sup>
                <m:r>
                  <w:rPr>
                    <w:rFonts w:ascii="Cambria Math" w:hAnsi="Cambria Math"/>
                  </w:rPr>
                  <m:t>o</m:t>
                </m:r>
              </m:sup>
            </m:sSup>
          </m:e>
        </m:func>
      </m:oMath>
      <w:r w:rsidR="00F155B6" w:rsidRPr="00C12613">
        <w:t>?</w:t>
      </w:r>
    </w:p>
    <w:p w14:paraId="5C83BCA8" w14:textId="31BF76AD" w:rsidR="00055837" w:rsidRPr="00C12613" w:rsidRDefault="00C12613" w:rsidP="00C12613">
      <w:pPr>
        <w:spacing w:line="276" w:lineRule="auto"/>
      </w:pPr>
      <w:r>
        <w:br w:type="page"/>
      </w:r>
    </w:p>
    <w:p w14:paraId="0A3C35D8" w14:textId="1462887E" w:rsidR="00055837" w:rsidRPr="00BC0CB9" w:rsidRDefault="00055837" w:rsidP="00055837">
      <w:pPr>
        <w:pStyle w:val="FeatureBox"/>
      </w:pPr>
      <w:r>
        <w:lastRenderedPageBreak/>
        <w:t xml:space="preserve">The focus from this point of the lesson will be on finding the value of trigonometric ratios, such as </w:t>
      </w:r>
      <m:oMath>
        <m:func>
          <m:funcPr>
            <m:ctrlPr>
              <w:rPr>
                <w:rFonts w:ascii="Cambria Math" w:hAnsi="Cambria Math"/>
                <w:i/>
              </w:rPr>
            </m:ctrlPr>
          </m:funcPr>
          <m:fName>
            <m:r>
              <m:rPr>
                <m:sty m:val="p"/>
              </m:rPr>
              <w:rPr>
                <w:rFonts w:ascii="Cambria Math" w:hAnsi="Cambria Math"/>
              </w:rPr>
              <m:t>sin</m:t>
            </m:r>
          </m:fName>
          <m:e>
            <m:sSup>
              <m:sSupPr>
                <m:ctrlPr>
                  <w:rPr>
                    <w:rFonts w:ascii="Cambria Math" w:hAnsi="Cambria Math"/>
                    <w:i/>
                  </w:rPr>
                </m:ctrlPr>
              </m:sSupPr>
              <m:e>
                <m:r>
                  <w:rPr>
                    <w:rFonts w:ascii="Cambria Math" w:hAnsi="Cambria Math"/>
                  </w:rPr>
                  <m:t>42</m:t>
                </m:r>
              </m:e>
              <m:sup>
                <m:r>
                  <w:rPr>
                    <w:rFonts w:ascii="Cambria Math" w:hAnsi="Cambria Math"/>
                  </w:rPr>
                  <m:t>o</m:t>
                </m:r>
              </m:sup>
            </m:sSup>
          </m:e>
        </m:func>
      </m:oMath>
      <w:r>
        <w:rPr>
          <w:rFonts w:eastAsiaTheme="minorEastAsia"/>
        </w:rPr>
        <w:t xml:space="preserve"> without a calculator. If any other expressions in the list above require revision, this would be a good opportunity to purposefully</w:t>
      </w:r>
      <w:r w:rsidR="00861DB0">
        <w:rPr>
          <w:rFonts w:eastAsiaTheme="minorEastAsia"/>
        </w:rPr>
        <w:t xml:space="preserve"> learn how </w:t>
      </w:r>
      <w:r>
        <w:rPr>
          <w:rFonts w:eastAsiaTheme="minorEastAsia"/>
        </w:rPr>
        <w:t>to find squares or square roots</w:t>
      </w:r>
      <w:r w:rsidR="00861DB0">
        <w:rPr>
          <w:rFonts w:eastAsiaTheme="minorEastAsia"/>
        </w:rPr>
        <w:t xml:space="preserve"> (approximately)</w:t>
      </w:r>
      <w:r>
        <w:rPr>
          <w:rFonts w:eastAsiaTheme="minorEastAsia"/>
        </w:rPr>
        <w:t xml:space="preserve"> without a calculator.</w:t>
      </w:r>
    </w:p>
    <w:p w14:paraId="1F5299A3" w14:textId="68E9B786" w:rsidR="00055837" w:rsidRPr="00C12613" w:rsidRDefault="00A51D10" w:rsidP="00C12613">
      <w:pPr>
        <w:pStyle w:val="Heading3"/>
      </w:pPr>
      <w:r>
        <w:t>Explore</w:t>
      </w:r>
    </w:p>
    <w:p w14:paraId="69328FBB" w14:textId="219CEEE9" w:rsidR="00C849F8" w:rsidRDefault="005E7132" w:rsidP="005E7132">
      <w:pPr>
        <w:pStyle w:val="FeatureBox"/>
      </w:pPr>
      <w:r>
        <w:t xml:space="preserve">As an alternative to the exploration described below, teachers can choose to have students </w:t>
      </w:r>
      <w:r w:rsidR="0014239B">
        <w:t>engage in this experience in</w:t>
      </w:r>
      <w:r>
        <w:t xml:space="preserve"> </w:t>
      </w:r>
      <w:r w:rsidR="00C849F8">
        <w:t>Desmos via the activity</w:t>
      </w:r>
      <w:r w:rsidR="000B34B6">
        <w:t xml:space="preserve">, </w:t>
      </w:r>
      <w:hyperlink r:id="rId8" w:history="1">
        <w:r w:rsidR="000B34B6" w:rsidRPr="00DB7DCD">
          <w:rPr>
            <w:rStyle w:val="Hyperlink"/>
          </w:rPr>
          <w:t>I lost my calculator</w:t>
        </w:r>
      </w:hyperlink>
      <w:r w:rsidR="000B34B6">
        <w:t xml:space="preserve"> (</w:t>
      </w:r>
      <w:hyperlink r:id="rId9" w:history="1">
        <w:r w:rsidR="000B34B6" w:rsidRPr="00F06B42">
          <w:rPr>
            <w:rStyle w:val="Hyperlink"/>
          </w:rPr>
          <w:t>bit.ly/desmosilostmycalculator</w:t>
        </w:r>
      </w:hyperlink>
      <w:r w:rsidR="000B34B6">
        <w:t>).</w:t>
      </w:r>
    </w:p>
    <w:p w14:paraId="1197EBDB" w14:textId="1D63E830" w:rsidR="00140BA5" w:rsidRPr="00C12613" w:rsidRDefault="00140BA5" w:rsidP="00C12613">
      <w:pPr>
        <w:pStyle w:val="Heading4"/>
      </w:pPr>
      <w:r>
        <w:rPr>
          <w:lang w:eastAsia="zh-CN"/>
        </w:rPr>
        <w:t>Equipment</w:t>
      </w:r>
    </w:p>
    <w:p w14:paraId="1CCF4352" w14:textId="25A55739" w:rsidR="00140BA5" w:rsidRPr="00C12613" w:rsidRDefault="00140BA5" w:rsidP="00C12613">
      <w:pPr>
        <w:pStyle w:val="ListBullet"/>
      </w:pPr>
      <w:r w:rsidRPr="00C12613">
        <w:t>Pen or pencil</w:t>
      </w:r>
      <w:r w:rsidR="00165669" w:rsidRPr="00C12613">
        <w:t>.</w:t>
      </w:r>
    </w:p>
    <w:p w14:paraId="0F864B9E" w14:textId="530FDC41" w:rsidR="00140BA5" w:rsidRPr="00C12613" w:rsidRDefault="00140BA5" w:rsidP="00C12613">
      <w:pPr>
        <w:pStyle w:val="ListBullet"/>
      </w:pPr>
      <w:r w:rsidRPr="00C12613">
        <w:t>Ruler, 1 per student</w:t>
      </w:r>
      <w:r w:rsidR="00165669" w:rsidRPr="00C12613">
        <w:t>.</w:t>
      </w:r>
    </w:p>
    <w:p w14:paraId="4F3A9D2A" w14:textId="059CD264" w:rsidR="00140BA5" w:rsidRPr="00C12613" w:rsidRDefault="00140BA5" w:rsidP="00C12613">
      <w:pPr>
        <w:pStyle w:val="ListBullet"/>
      </w:pPr>
      <w:r w:rsidRPr="00C12613">
        <w:t>Protractor, 1 per student</w:t>
      </w:r>
      <w:r w:rsidR="00165669" w:rsidRPr="00C12613">
        <w:t>.</w:t>
      </w:r>
    </w:p>
    <w:p w14:paraId="6C3FF634" w14:textId="20B306EC" w:rsidR="00A77D63" w:rsidRPr="00C12613" w:rsidRDefault="00A77D63" w:rsidP="00C12613">
      <w:pPr>
        <w:pStyle w:val="ListBullet"/>
      </w:pPr>
      <w:r w:rsidRPr="00C12613">
        <w:t>Grid paper.</w:t>
      </w:r>
    </w:p>
    <w:p w14:paraId="6658505C" w14:textId="7F3DB288" w:rsidR="00140BA5" w:rsidRPr="00C12613" w:rsidRDefault="00140BA5" w:rsidP="00C12613">
      <w:pPr>
        <w:pStyle w:val="ListBullet"/>
      </w:pPr>
      <w:r w:rsidRPr="00C12613">
        <w:t xml:space="preserve">Copy of </w:t>
      </w:r>
      <w:hyperlink w:anchor="_Appendix_A" w:history="1">
        <w:r w:rsidRPr="00DB7DCD">
          <w:rPr>
            <w:rStyle w:val="Hyperlink"/>
          </w:rPr>
          <w:t>Appendix A</w:t>
        </w:r>
      </w:hyperlink>
      <w:r w:rsidR="00165669" w:rsidRPr="00C12613">
        <w:t>.</w:t>
      </w:r>
    </w:p>
    <w:p w14:paraId="5B652A8E" w14:textId="0A341A8A" w:rsidR="00140BA5" w:rsidRPr="00140BA5" w:rsidRDefault="00140BA5" w:rsidP="00140BA5">
      <w:pPr>
        <w:pStyle w:val="Heading4"/>
        <w:rPr>
          <w:lang w:eastAsia="zh-CN"/>
        </w:rPr>
      </w:pPr>
      <w:r>
        <w:rPr>
          <w:lang w:eastAsia="zh-CN"/>
        </w:rPr>
        <w:t>Method</w:t>
      </w:r>
    </w:p>
    <w:p w14:paraId="46F700B2" w14:textId="40B7BA7B" w:rsidR="00140BA5" w:rsidRPr="00C12613" w:rsidRDefault="00140BA5" w:rsidP="003C26C4">
      <w:pPr>
        <w:pStyle w:val="ListNumber"/>
        <w:numPr>
          <w:ilvl w:val="0"/>
          <w:numId w:val="9"/>
        </w:numPr>
      </w:pPr>
      <w:r w:rsidRPr="00C12613">
        <w:t xml:space="preserve">Ask students to complete a </w:t>
      </w:r>
      <w:hyperlink r:id="rId10" w:history="1">
        <w:r w:rsidR="00C12613" w:rsidRPr="00C12613">
          <w:rPr>
            <w:rStyle w:val="Hyperlink"/>
            <w:lang w:eastAsia="zh-CN"/>
          </w:rPr>
          <w:t>Think-Pair-Share</w:t>
        </w:r>
      </w:hyperlink>
      <w:r w:rsidR="00706AF9" w:rsidRPr="00C12613">
        <w:t xml:space="preserve"> (</w:t>
      </w:r>
      <w:hyperlink r:id="rId11">
        <w:r w:rsidR="00706AF9" w:rsidRPr="00C12613">
          <w:rPr>
            <w:rStyle w:val="Hyperlink"/>
          </w:rPr>
          <w:t>bit.ly/thinkpairsharestrategy</w:t>
        </w:r>
      </w:hyperlink>
      <w:r w:rsidR="00706AF9" w:rsidRPr="00C12613">
        <w:t>)</w:t>
      </w:r>
      <w:r w:rsidRPr="00C12613">
        <w:t xml:space="preserve"> to answer the following question:</w:t>
      </w:r>
    </w:p>
    <w:p w14:paraId="4D35F78B" w14:textId="55ACCDBF" w:rsidR="00140BA5" w:rsidRDefault="00140BA5" w:rsidP="003C26C4">
      <w:pPr>
        <w:pStyle w:val="ListNumber2"/>
        <w:numPr>
          <w:ilvl w:val="0"/>
          <w:numId w:val="10"/>
        </w:numPr>
        <w:rPr>
          <w:lang w:eastAsia="zh-CN"/>
        </w:rPr>
      </w:pPr>
      <w:r>
        <w:rPr>
          <w:lang w:eastAsia="zh-CN"/>
        </w:rPr>
        <w:t xml:space="preserve">What do you expect to see when you are thinking about </w:t>
      </w:r>
      <m:oMath>
        <m:func>
          <m:funcPr>
            <m:ctrlPr>
              <w:rPr>
                <w:rFonts w:ascii="Cambria Math" w:hAnsi="Cambria Math"/>
                <w:i/>
                <w:lang w:eastAsia="zh-CN"/>
              </w:rPr>
            </m:ctrlPr>
          </m:funcPr>
          <m:fName>
            <m:r>
              <m:rPr>
                <m:sty m:val="p"/>
              </m:rPr>
              <w:rPr>
                <w:rFonts w:ascii="Cambria Math" w:hAnsi="Cambria Math"/>
                <w:lang w:eastAsia="zh-CN"/>
              </w:rPr>
              <m:t>sin</m:t>
            </m:r>
          </m:fName>
          <m:e>
            <m:sSup>
              <m:sSupPr>
                <m:ctrlPr>
                  <w:rPr>
                    <w:rFonts w:ascii="Cambria Math" w:hAnsi="Cambria Math"/>
                    <w:i/>
                    <w:lang w:eastAsia="zh-CN"/>
                  </w:rPr>
                </m:ctrlPr>
              </m:sSupPr>
              <m:e>
                <m:r>
                  <w:rPr>
                    <w:rFonts w:ascii="Cambria Math" w:hAnsi="Cambria Math"/>
                    <w:lang w:eastAsia="zh-CN"/>
                  </w:rPr>
                  <m:t>42</m:t>
                </m:r>
              </m:e>
              <m:sup>
                <m:r>
                  <w:rPr>
                    <w:rFonts w:ascii="Cambria Math" w:hAnsi="Cambria Math"/>
                    <w:lang w:eastAsia="zh-CN"/>
                  </w:rPr>
                  <m:t>o</m:t>
                </m:r>
              </m:sup>
            </m:sSup>
          </m:e>
        </m:func>
      </m:oMath>
      <w:r>
        <w:rPr>
          <w:lang w:eastAsia="zh-CN"/>
        </w:rPr>
        <w:t>?</w:t>
      </w:r>
    </w:p>
    <w:p w14:paraId="07A5CC91" w14:textId="6658B246" w:rsidR="00140BA5" w:rsidRPr="00C12613" w:rsidRDefault="00140BA5" w:rsidP="003C26C4">
      <w:pPr>
        <w:pStyle w:val="ListNumber"/>
        <w:numPr>
          <w:ilvl w:val="0"/>
          <w:numId w:val="9"/>
        </w:numPr>
      </w:pPr>
      <w:r w:rsidRPr="00C12613">
        <w:t>Bring students back together and gather suggested answers.</w:t>
      </w:r>
    </w:p>
    <w:p w14:paraId="385A8768" w14:textId="607343F6" w:rsidR="00140BA5" w:rsidRDefault="00140BA5" w:rsidP="00140BA5">
      <w:pPr>
        <w:pStyle w:val="FeatureBox"/>
        <w:rPr>
          <w:rFonts w:eastAsiaTheme="minorEastAsia"/>
        </w:rPr>
      </w:pPr>
      <w:r>
        <w:t>While many responses would be accurate, the minimum that need</w:t>
      </w:r>
      <w:r w:rsidR="00574709">
        <w:t>s</w:t>
      </w:r>
      <w:r>
        <w:t xml:space="preserve"> to be established as a group to move forward are right-angled triangles, an angle of</w:t>
      </w:r>
      <w:r w:rsidR="008B0804">
        <w:t xml:space="preserve"> 42°</w:t>
      </w:r>
      <w:r>
        <w:rPr>
          <w:rFonts w:eastAsiaTheme="minorEastAsia"/>
        </w:rPr>
        <w:t>, opposite side length and hypotenuse.</w:t>
      </w:r>
    </w:p>
    <w:p w14:paraId="017D4594" w14:textId="2DE77FC3" w:rsidR="00140BA5" w:rsidRPr="0079341E" w:rsidRDefault="00140BA5" w:rsidP="0079341E">
      <w:pPr>
        <w:pStyle w:val="ListNumber"/>
      </w:pPr>
      <w:r w:rsidRPr="0079341E">
        <w:t xml:space="preserve">Ask students to use the prompts on Appendix A to construct a triangle, measure and then calculate the value of </w:t>
      </w:r>
      <m:oMath>
        <m:func>
          <m:funcPr>
            <m:ctrlPr>
              <w:rPr>
                <w:rFonts w:ascii="Cambria Math" w:hAnsi="Cambria Math"/>
                <w:lang w:eastAsia="zh-CN"/>
              </w:rPr>
            </m:ctrlPr>
          </m:funcPr>
          <m:fName>
            <m:r>
              <m:rPr>
                <m:sty m:val="p"/>
              </m:rPr>
              <w:rPr>
                <w:rFonts w:ascii="Cambria Math" w:hAnsi="Cambria Math"/>
              </w:rPr>
              <m:t>sin</m:t>
            </m:r>
          </m:fName>
          <m:e>
            <m:sSup>
              <m:sSupPr>
                <m:ctrlPr>
                  <w:rPr>
                    <w:rFonts w:ascii="Cambria Math" w:hAnsi="Cambria Math"/>
                    <w:lang w:eastAsia="zh-CN"/>
                  </w:rPr>
                </m:ctrlPr>
              </m:sSupPr>
              <m:e>
                <m:r>
                  <w:rPr>
                    <w:rFonts w:ascii="Cambria Math" w:hAnsi="Cambria Math"/>
                  </w:rPr>
                  <m:t>42</m:t>
                </m:r>
              </m:e>
              <m:sup>
                <m:r>
                  <w:rPr>
                    <w:rFonts w:ascii="Cambria Math" w:hAnsi="Cambria Math"/>
                  </w:rPr>
                  <m:t>o</m:t>
                </m:r>
              </m:sup>
            </m:sSup>
          </m:e>
        </m:func>
      </m:oMath>
      <w:r w:rsidRPr="0079341E">
        <w:t>.</w:t>
      </w:r>
    </w:p>
    <w:p w14:paraId="4FEA0B31" w14:textId="6D2AE0D7" w:rsidR="00861DB0" w:rsidRPr="0079341E" w:rsidRDefault="00140BA5" w:rsidP="0079341E">
      <w:pPr>
        <w:pStyle w:val="ListNumber"/>
      </w:pPr>
      <w:r w:rsidRPr="0079341E">
        <w:lastRenderedPageBreak/>
        <w:t>The teacher can use the animation in th</w:t>
      </w:r>
      <w:r w:rsidR="00FE1A39" w:rsidRPr="0079341E">
        <w:t xml:space="preserve">is </w:t>
      </w:r>
      <w:r w:rsidRPr="0079341E">
        <w:t>Desmos graph</w:t>
      </w:r>
      <w:r w:rsidR="00FE1A39" w:rsidRPr="0079341E">
        <w:t xml:space="preserve">, </w:t>
      </w:r>
      <w:hyperlink r:id="rId12" w:history="1">
        <w:r w:rsidR="00FE1A39" w:rsidRPr="00DB7DCD">
          <w:rPr>
            <w:rStyle w:val="Hyperlink"/>
          </w:rPr>
          <w:t>Trigonometry without a calculator</w:t>
        </w:r>
      </w:hyperlink>
      <w:r w:rsidR="00FE1A39" w:rsidRPr="00DB7DCD">
        <w:t xml:space="preserve"> </w:t>
      </w:r>
      <w:r w:rsidR="00FE1A39" w:rsidRPr="0079341E">
        <w:t>(</w:t>
      </w:r>
      <w:hyperlink r:id="rId13" w:history="1">
        <w:r w:rsidR="007950EF" w:rsidRPr="0079341E">
          <w:rPr>
            <w:rStyle w:val="Hyperlink"/>
          </w:rPr>
          <w:t>bit.ly/DesmosTrignoncalc</w:t>
        </w:r>
      </w:hyperlink>
      <w:r w:rsidR="00FE1A39" w:rsidRPr="0079341E">
        <w:t>)</w:t>
      </w:r>
      <w:r w:rsidRPr="0079341E">
        <w:t xml:space="preserve"> to demonstrate to students.</w:t>
      </w:r>
    </w:p>
    <w:p w14:paraId="3B734C58" w14:textId="77777777" w:rsidR="0014239B" w:rsidRPr="0079341E" w:rsidRDefault="0014239B" w:rsidP="0079341E">
      <w:r>
        <w:br w:type="page"/>
      </w:r>
    </w:p>
    <w:p w14:paraId="315670BD" w14:textId="6974A88E" w:rsidR="00A51D10" w:rsidRPr="00FD693C" w:rsidRDefault="00A51D10" w:rsidP="00FD693C">
      <w:pPr>
        <w:pStyle w:val="Heading3"/>
      </w:pPr>
      <w:r>
        <w:lastRenderedPageBreak/>
        <w:t>Summarise</w:t>
      </w:r>
    </w:p>
    <w:p w14:paraId="0C0B7CD9" w14:textId="3774FAD1" w:rsidR="001F1508" w:rsidRPr="00FD693C" w:rsidRDefault="001F1508" w:rsidP="003C26C4">
      <w:pPr>
        <w:pStyle w:val="ListNumber"/>
        <w:numPr>
          <w:ilvl w:val="0"/>
          <w:numId w:val="11"/>
        </w:numPr>
      </w:pPr>
      <w:r w:rsidRPr="00FD693C">
        <w:t xml:space="preserve">Verify </w:t>
      </w:r>
      <w:r w:rsidR="00351B5B" w:rsidRPr="00FD693C">
        <w:t xml:space="preserve">the </w:t>
      </w:r>
      <w:r w:rsidRPr="00FD693C">
        <w:t>solutions to the table around the room. Conclude that students should all have different fractions, but still obtain the same value for the trigonometric ratio.</w:t>
      </w:r>
    </w:p>
    <w:p w14:paraId="6C549477" w14:textId="023A2E10" w:rsidR="001F1508" w:rsidRPr="00FD693C" w:rsidRDefault="001F1508" w:rsidP="00FD693C">
      <w:pPr>
        <w:pStyle w:val="ListNumber"/>
      </w:pPr>
      <w:r w:rsidRPr="00FD693C">
        <w:t>Discuss with the class the following reflection questions:</w:t>
      </w:r>
    </w:p>
    <w:p w14:paraId="380934CD" w14:textId="27D50B6B" w:rsidR="001F1508" w:rsidRPr="00FD693C" w:rsidRDefault="001F1508" w:rsidP="003C26C4">
      <w:pPr>
        <w:pStyle w:val="ListNumber2"/>
        <w:numPr>
          <w:ilvl w:val="0"/>
          <w:numId w:val="12"/>
        </w:numPr>
      </w:pPr>
      <w:r w:rsidRPr="00FD693C">
        <w:t xml:space="preserve">Were </w:t>
      </w:r>
      <w:proofErr w:type="gramStart"/>
      <w:r w:rsidRPr="00FD693C">
        <w:t>all of</w:t>
      </w:r>
      <w:proofErr w:type="gramEnd"/>
      <w:r w:rsidRPr="00FD693C">
        <w:t xml:space="preserve"> the class answers to the table exactly the same?</w:t>
      </w:r>
    </w:p>
    <w:p w14:paraId="3323E143" w14:textId="7FE776D0" w:rsidR="001F1508" w:rsidRPr="00FD693C" w:rsidRDefault="001F1508" w:rsidP="00FD693C">
      <w:pPr>
        <w:pStyle w:val="ListNumber2"/>
      </w:pPr>
      <w:r w:rsidRPr="00FD693C">
        <w:t>Can you find the quickest way to obtain values for angles of 80 and 10 degrees?</w:t>
      </w:r>
    </w:p>
    <w:p w14:paraId="19199949" w14:textId="2F7B1977" w:rsidR="001F1508" w:rsidRDefault="001F1508" w:rsidP="001F1508">
      <w:pPr>
        <w:pStyle w:val="FeatureBox"/>
      </w:pPr>
      <w:r>
        <w:t xml:space="preserve">Students will hopefully identify that these </w:t>
      </w:r>
      <w:r w:rsidR="00425DF2">
        <w:t xml:space="preserve">2 </w:t>
      </w:r>
      <w:r>
        <w:t xml:space="preserve">angles appear in the one </w:t>
      </w:r>
      <w:r w:rsidR="006D6EC5">
        <w:t>triangle and</w:t>
      </w:r>
      <w:r>
        <w:t xml:space="preserve"> can be led to generalise that any </w:t>
      </w:r>
      <w:r w:rsidR="006B55B9">
        <w:t xml:space="preserve">2 </w:t>
      </w:r>
      <w:r>
        <w:t>angles that sum to 90 degrees will appear in the same right-angled triangle.</w:t>
      </w:r>
    </w:p>
    <w:p w14:paraId="373A2577" w14:textId="3F887BE8" w:rsidR="00D44E98" w:rsidRDefault="005B150D" w:rsidP="00FD693C">
      <w:pPr>
        <w:pStyle w:val="ListNumber2"/>
      </w:pPr>
      <w:r w:rsidRPr="00FD693C">
        <w:t xml:space="preserve">What do you think your calculator is doing when you enter </w:t>
      </w:r>
      <m:oMath>
        <m:func>
          <m:funcPr>
            <m:ctrlPr>
              <w:rPr>
                <w:rFonts w:ascii="Cambria Math" w:hAnsi="Cambria Math"/>
                <w:i/>
                <w:lang w:eastAsia="zh-CN"/>
              </w:rPr>
            </m:ctrlPr>
          </m:funcPr>
          <m:fName>
            <m:r>
              <m:rPr>
                <m:sty m:val="p"/>
              </m:rPr>
              <w:rPr>
                <w:rFonts w:ascii="Cambria Math" w:hAnsi="Cambria Math"/>
              </w:rPr>
              <m:t>sin</m:t>
            </m:r>
          </m:fName>
          <m:e>
            <m:sSup>
              <m:sSupPr>
                <m:ctrlPr>
                  <w:rPr>
                    <w:rFonts w:ascii="Cambria Math" w:hAnsi="Cambria Math"/>
                    <w:i/>
                    <w:lang w:eastAsia="zh-CN"/>
                  </w:rPr>
                </m:ctrlPr>
              </m:sSupPr>
              <m:e>
                <m:r>
                  <w:rPr>
                    <w:rFonts w:ascii="Cambria Math" w:hAnsi="Cambria Math"/>
                  </w:rPr>
                  <m:t>42</m:t>
                </m:r>
              </m:e>
              <m:sup>
                <m:r>
                  <w:rPr>
                    <w:rFonts w:ascii="Cambria Math" w:hAnsi="Cambria Math"/>
                  </w:rPr>
                  <m:t>o</m:t>
                </m:r>
              </m:sup>
            </m:sSup>
          </m:e>
        </m:func>
      </m:oMath>
      <w:r w:rsidRPr="00FD693C">
        <w:t>?</w:t>
      </w:r>
    </w:p>
    <w:p w14:paraId="689DB466" w14:textId="792F7BF3" w:rsidR="005B150D" w:rsidRPr="00FD693C" w:rsidRDefault="00D44E98" w:rsidP="00D44E98">
      <w:pPr>
        <w:spacing w:line="276" w:lineRule="auto"/>
      </w:pPr>
      <w:r>
        <w:br w:type="page"/>
      </w:r>
    </w:p>
    <w:p w14:paraId="663E78C9" w14:textId="7F0FFB20" w:rsidR="00A51D10" w:rsidRPr="005B150D" w:rsidRDefault="00A51D10" w:rsidP="005B150D">
      <w:pPr>
        <w:pStyle w:val="Heading3"/>
      </w:pPr>
      <w:r>
        <w:lastRenderedPageBreak/>
        <w:t>Apply</w:t>
      </w:r>
    </w:p>
    <w:p w14:paraId="704730F4" w14:textId="443F238E" w:rsidR="005B150D" w:rsidRPr="00D44E98" w:rsidRDefault="005B150D" w:rsidP="003C26C4">
      <w:pPr>
        <w:pStyle w:val="ListNumber"/>
        <w:numPr>
          <w:ilvl w:val="0"/>
          <w:numId w:val="13"/>
        </w:numPr>
      </w:pPr>
      <w:r w:rsidRPr="00D44E98">
        <w:t xml:space="preserve">Pose the question to students, </w:t>
      </w:r>
      <w:r w:rsidR="00D44E98">
        <w:t>‘</w:t>
      </w:r>
      <w:r w:rsidRPr="00D44E98">
        <w:t>How did we find trigonometric values before calculators were invented?</w:t>
      </w:r>
      <w:r w:rsidR="00D44E98">
        <w:t>’</w:t>
      </w:r>
    </w:p>
    <w:p w14:paraId="75FF888F" w14:textId="4C2746F2" w:rsidR="005B150D" w:rsidRPr="00D44E98" w:rsidRDefault="005B150D" w:rsidP="00D44E98">
      <w:pPr>
        <w:pStyle w:val="ListNumber"/>
      </w:pPr>
      <w:r w:rsidRPr="00D44E98">
        <w:t xml:space="preserve">Discuss with students what they might do if they needed trigonometric ratio calculations regularly but did not have a calculator, leading them to </w:t>
      </w:r>
      <w:r w:rsidR="00544471" w:rsidRPr="00D44E98">
        <w:t xml:space="preserve">the </w:t>
      </w:r>
      <w:r w:rsidRPr="00D44E98">
        <w:t>concept that you might find them once, and then record them so you no longer need to.</w:t>
      </w:r>
    </w:p>
    <w:p w14:paraId="60CB41B4" w14:textId="7F6E88B0" w:rsidR="00C5405C" w:rsidRPr="00D44E98" w:rsidRDefault="00C5405C" w:rsidP="00D44E98">
      <w:pPr>
        <w:pStyle w:val="ListNumber"/>
      </w:pPr>
      <w:r w:rsidRPr="00D44E98">
        <w:t xml:space="preserve">Hand students </w:t>
      </w:r>
      <w:hyperlink r:id="rId14" w:anchor="_Appendix_A" w:history="1">
        <w:r w:rsidR="00DB7DCD">
          <w:rPr>
            <w:rStyle w:val="Hyperlink"/>
          </w:rPr>
          <w:t>Appendix A</w:t>
        </w:r>
      </w:hyperlink>
      <w:r w:rsidRPr="00D44E98">
        <w:t xml:space="preserve"> and have them find the value of </w:t>
      </w:r>
      <m:oMath>
        <m:func>
          <m:funcPr>
            <m:ctrlPr>
              <w:rPr>
                <w:rFonts w:ascii="Cambria Math" w:hAnsi="Cambria Math"/>
                <w:lang w:eastAsia="zh-CN"/>
              </w:rPr>
            </m:ctrlPr>
          </m:funcPr>
          <m:fName>
            <m:r>
              <m:rPr>
                <m:sty m:val="p"/>
              </m:rPr>
              <w:rPr>
                <w:rFonts w:ascii="Cambria Math" w:hAnsi="Cambria Math"/>
              </w:rPr>
              <m:t>sin</m:t>
            </m:r>
          </m:fName>
          <m:e>
            <m:sSup>
              <m:sSupPr>
                <m:ctrlPr>
                  <w:rPr>
                    <w:rFonts w:ascii="Cambria Math" w:hAnsi="Cambria Math"/>
                    <w:lang w:eastAsia="zh-CN"/>
                  </w:rPr>
                </m:ctrlPr>
              </m:sSupPr>
              <m:e>
                <m:r>
                  <w:rPr>
                    <w:rFonts w:ascii="Cambria Math" w:hAnsi="Cambria Math"/>
                  </w:rPr>
                  <m:t>42</m:t>
                </m:r>
              </m:e>
              <m:sup>
                <m:r>
                  <w:rPr>
                    <w:rFonts w:ascii="Cambria Math" w:hAnsi="Cambria Math"/>
                  </w:rPr>
                  <m:t>o</m:t>
                </m:r>
              </m:sup>
            </m:sSup>
          </m:e>
        </m:func>
      </m:oMath>
      <w:r w:rsidRPr="00D44E98">
        <w:t>.</w:t>
      </w:r>
    </w:p>
    <w:p w14:paraId="50EAB2FE" w14:textId="19D99113" w:rsidR="00C5405C" w:rsidRPr="00D44E98" w:rsidRDefault="00C5405C" w:rsidP="00D44E98">
      <w:pPr>
        <w:pStyle w:val="ListNumber"/>
      </w:pPr>
      <w:r w:rsidRPr="00D44E98">
        <w:t>Students then repeat this process in groups to complete the table in Appendix A.</w:t>
      </w:r>
    </w:p>
    <w:p w14:paraId="71AEE254" w14:textId="40C99EC7" w:rsidR="00C5405C" w:rsidRPr="00D44E98" w:rsidRDefault="00C5405C" w:rsidP="00D44E98">
      <w:pPr>
        <w:pStyle w:val="ListNumber"/>
      </w:pPr>
      <w:r w:rsidRPr="00D44E98">
        <w:t xml:space="preserve">Hand students a copy of </w:t>
      </w:r>
      <w:hyperlink w:anchor="_Appendix_B" w:history="1">
        <w:r w:rsidRPr="00DB7DCD">
          <w:rPr>
            <w:rStyle w:val="Hyperlink"/>
          </w:rPr>
          <w:t xml:space="preserve">Appendix </w:t>
        </w:r>
        <w:r w:rsidR="000D42C4" w:rsidRPr="00DB7DCD">
          <w:rPr>
            <w:rStyle w:val="Hyperlink"/>
          </w:rPr>
          <w:t>B</w:t>
        </w:r>
      </w:hyperlink>
      <w:r w:rsidR="000D42C4" w:rsidRPr="00D44E98">
        <w:t xml:space="preserve"> and</w:t>
      </w:r>
      <w:r w:rsidRPr="00D44E98">
        <w:t xml:space="preserve"> have them fill in the information they have found from Appendix A for angles</w:t>
      </w:r>
      <w:r w:rsidR="008B0804">
        <w:t xml:space="preserve"> 10°, 55° and 80°</w:t>
      </w:r>
      <w:r w:rsidRPr="00D44E98">
        <w:t>. Challenge students to go back to their triangles to find the remaining information for these angles.</w:t>
      </w:r>
    </w:p>
    <w:p w14:paraId="40E9E920" w14:textId="2A4EE81B" w:rsidR="00F02C75" w:rsidRDefault="00C5405C" w:rsidP="00D44E98">
      <w:pPr>
        <w:pStyle w:val="ListNumber"/>
      </w:pPr>
      <w:r w:rsidRPr="00D44E98">
        <w:t>In pairs, students can be challenged to draw one angle from the table in Appendix B, ensuring each group draws a different angle. Each pair finishes the triangle and completes this row of their table, and then shares with the class to complete Appendix B.</w:t>
      </w:r>
    </w:p>
    <w:p w14:paraId="302B2DE0" w14:textId="77777777" w:rsidR="00F02C75" w:rsidRDefault="00F02C75">
      <w:pPr>
        <w:spacing w:line="276" w:lineRule="auto"/>
      </w:pPr>
      <w:r>
        <w:br w:type="page"/>
      </w:r>
    </w:p>
    <w:p w14:paraId="7DCCE0CC" w14:textId="137A3C27" w:rsidR="002D04CE" w:rsidRDefault="002D04CE" w:rsidP="00F02C75">
      <w:pPr>
        <w:pStyle w:val="Heading2"/>
      </w:pPr>
      <w:r w:rsidRPr="002D04CE">
        <w:lastRenderedPageBreak/>
        <w:t>Assessment and Differentiation</w:t>
      </w:r>
    </w:p>
    <w:p w14:paraId="53624D9A" w14:textId="591E4705" w:rsidR="00F02C75" w:rsidRDefault="00F02C75" w:rsidP="00F02C75">
      <w:pPr>
        <w:pStyle w:val="Heading3"/>
      </w:pPr>
      <w:r>
        <w:t>Suggested opportunities for differentiation</w:t>
      </w:r>
    </w:p>
    <w:p w14:paraId="79977A75" w14:textId="4376C514" w:rsidR="00F02C75" w:rsidRDefault="00F02C75" w:rsidP="00F02C75">
      <w:pPr>
        <w:rPr>
          <w:rStyle w:val="Strong"/>
        </w:rPr>
      </w:pPr>
      <w:r>
        <w:rPr>
          <w:rStyle w:val="Strong"/>
        </w:rPr>
        <w:t>Launch</w:t>
      </w:r>
    </w:p>
    <w:p w14:paraId="7AE64FD6" w14:textId="77777777" w:rsidR="0082270A" w:rsidRPr="0082270A" w:rsidRDefault="0082270A" w:rsidP="0082270A">
      <w:pPr>
        <w:pStyle w:val="ListBullet"/>
      </w:pPr>
      <w:r w:rsidRPr="0082270A">
        <w:t xml:space="preserve">The expressions in the launch should be edited by teachers to support the abilities of their students, balancing </w:t>
      </w:r>
      <w:proofErr w:type="gramStart"/>
      <w:r w:rsidRPr="0082270A">
        <w:t>access</w:t>
      </w:r>
      <w:proofErr w:type="gramEnd"/>
      <w:r w:rsidRPr="0082270A">
        <w:t xml:space="preserve"> and challenge.</w:t>
      </w:r>
    </w:p>
    <w:p w14:paraId="3E737139" w14:textId="4E190D6A" w:rsidR="00F02C75" w:rsidRDefault="0082270A" w:rsidP="00F02C75">
      <w:pPr>
        <w:rPr>
          <w:rStyle w:val="Strong"/>
        </w:rPr>
      </w:pPr>
      <w:r>
        <w:rPr>
          <w:rStyle w:val="Strong"/>
        </w:rPr>
        <w:t>Explore</w:t>
      </w:r>
    </w:p>
    <w:p w14:paraId="7E51F203" w14:textId="77777777" w:rsidR="009A5C67" w:rsidRPr="009A5C67" w:rsidRDefault="009A5C67" w:rsidP="009A5C67">
      <w:pPr>
        <w:pStyle w:val="ListBullet"/>
      </w:pPr>
      <w:r w:rsidRPr="009A5C67">
        <w:t>The Desmos activity allows an exploration for students that does not depend on their skills with measuring tools.</w:t>
      </w:r>
    </w:p>
    <w:p w14:paraId="28BE5FEB" w14:textId="77777777" w:rsidR="009A5C67" w:rsidRPr="009A5C67" w:rsidRDefault="009A5C67" w:rsidP="009A5C67">
      <w:pPr>
        <w:pStyle w:val="ListBullet"/>
      </w:pPr>
      <w:r w:rsidRPr="009A5C67">
        <w:t>Using grid paper allows for easier and more accurate right-angled triangle construction. This in turn should lead to ratios that are more easily compared between students.</w:t>
      </w:r>
    </w:p>
    <w:p w14:paraId="32247713" w14:textId="72D0DFC9" w:rsidR="0082270A" w:rsidRDefault="009A5C67" w:rsidP="00F02C75">
      <w:pPr>
        <w:rPr>
          <w:rStyle w:val="Strong"/>
        </w:rPr>
      </w:pPr>
      <w:r>
        <w:rPr>
          <w:rStyle w:val="Strong"/>
        </w:rPr>
        <w:t>Apply</w:t>
      </w:r>
    </w:p>
    <w:p w14:paraId="68983A31" w14:textId="23D2F40E" w:rsidR="009A5C67" w:rsidRPr="009A5C67" w:rsidRDefault="009A5C67" w:rsidP="009A5C67">
      <w:pPr>
        <w:pStyle w:val="ListBullet"/>
      </w:pPr>
      <w:r w:rsidRPr="009A5C67">
        <w:t xml:space="preserve">When completing </w:t>
      </w:r>
      <w:hyperlink w:anchor="_Appendix_B" w:history="1">
        <w:r w:rsidRPr="00DB7DCD">
          <w:rPr>
            <w:rStyle w:val="Hyperlink"/>
          </w:rPr>
          <w:t>Appendix B</w:t>
        </w:r>
      </w:hyperlink>
      <w:r w:rsidRPr="009A5C67">
        <w:t>, challenge students to seek out a method for obtaining the most trigonometric ratios from our table, with just one triangle. The maximum would be 6.</w:t>
      </w:r>
    </w:p>
    <w:p w14:paraId="21A593C4" w14:textId="4AAE1AC5" w:rsidR="0061002C" w:rsidRDefault="009A5C67" w:rsidP="009A5C67">
      <w:pPr>
        <w:pStyle w:val="Heading3"/>
      </w:pPr>
      <w:r>
        <w:t>Suggested opportunities for assessment</w:t>
      </w:r>
    </w:p>
    <w:p w14:paraId="1445C51F" w14:textId="617F41A3" w:rsidR="009A5C67" w:rsidRDefault="009A5C67" w:rsidP="009A5C67">
      <w:pPr>
        <w:rPr>
          <w:rStyle w:val="Strong"/>
        </w:rPr>
      </w:pPr>
      <w:r>
        <w:rPr>
          <w:rStyle w:val="Strong"/>
        </w:rPr>
        <w:t>Explore</w:t>
      </w:r>
    </w:p>
    <w:p w14:paraId="7B694B6C" w14:textId="6D97B2E8" w:rsidR="009A5C67" w:rsidRPr="009A5C67" w:rsidRDefault="009A5C67" w:rsidP="009A5C67">
      <w:pPr>
        <w:pStyle w:val="ListBullet"/>
      </w:pPr>
      <w:r w:rsidRPr="009A5C67">
        <w:t>The Desmos activity allows the teacher to record, review, and give feedback on student responses. There are multiple opportunities for students to express their thinking.</w:t>
      </w:r>
    </w:p>
    <w:p w14:paraId="6A05ECF8" w14:textId="117F5F01" w:rsidR="009A5C67" w:rsidRPr="009A5C67" w:rsidRDefault="009A5C67" w:rsidP="009A5C67">
      <w:pPr>
        <w:pStyle w:val="ListBullet"/>
      </w:pPr>
      <w:r w:rsidRPr="009A5C67">
        <w:t xml:space="preserve">Look for students who are finding calculator verification not to match their fraction value </w:t>
      </w:r>
      <w:r w:rsidRPr="009A5C67">
        <w:rPr>
          <w:b/>
          <w:bCs/>
        </w:rPr>
        <w:t>and</w:t>
      </w:r>
      <w:r w:rsidRPr="009A5C67">
        <w:t xml:space="preserve"> review their work with constructing triangles.</w:t>
      </w:r>
    </w:p>
    <w:p w14:paraId="1C81D9BC" w14:textId="77777777" w:rsidR="005B150D" w:rsidRDefault="005B150D" w:rsidP="00AA3227">
      <w:pPr>
        <w:rPr>
          <w:lang w:eastAsia="zh-CN"/>
        </w:rPr>
      </w:pPr>
      <w:r>
        <w:br w:type="page"/>
      </w:r>
    </w:p>
    <w:p w14:paraId="64C5BEFF" w14:textId="747E2DEF" w:rsidR="00A51D10" w:rsidRPr="009A5C67" w:rsidRDefault="002D04CE" w:rsidP="009A5C67">
      <w:pPr>
        <w:pStyle w:val="Heading2"/>
      </w:pPr>
      <w:bookmarkStart w:id="0" w:name="_Appendix_A"/>
      <w:bookmarkEnd w:id="0"/>
      <w:r>
        <w:lastRenderedPageBreak/>
        <w:t>Appendix</w:t>
      </w:r>
      <w:r w:rsidR="00260393">
        <w:t xml:space="preserve"> </w:t>
      </w:r>
      <w:r w:rsidR="005B150D">
        <w:t>A</w:t>
      </w:r>
    </w:p>
    <w:p w14:paraId="3D28C49C" w14:textId="07AA6FA4" w:rsidR="0041327D" w:rsidRPr="009A5C67" w:rsidRDefault="00EC2F5F" w:rsidP="009A5C67">
      <w:pPr>
        <w:pStyle w:val="Heading3"/>
      </w:pPr>
      <w:r>
        <w:t>Finding trig</w:t>
      </w:r>
      <w:r w:rsidR="001F1508">
        <w:t>onometric</w:t>
      </w:r>
      <w:r>
        <w:t xml:space="preserve"> ratios without a calculator</w:t>
      </w:r>
    </w:p>
    <w:p w14:paraId="05A662F8" w14:textId="0105A505" w:rsidR="00EC2F5F" w:rsidRPr="00EC2F5F" w:rsidRDefault="00EC2F5F" w:rsidP="00EC2F5F">
      <w:pPr>
        <w:pStyle w:val="Heading4"/>
        <w:rPr>
          <w:lang w:eastAsia="zh-CN"/>
        </w:rPr>
      </w:pPr>
      <w:r>
        <w:rPr>
          <w:lang w:eastAsia="zh-CN"/>
        </w:rPr>
        <w:t>Finding sin42</w:t>
      </w:r>
    </w:p>
    <w:p w14:paraId="5C8E2893" w14:textId="0EF4C9B4" w:rsidR="00EC2F5F" w:rsidRPr="000A2F13" w:rsidRDefault="00EC2F5F" w:rsidP="003C26C4">
      <w:pPr>
        <w:pStyle w:val="ListNumber"/>
        <w:numPr>
          <w:ilvl w:val="0"/>
          <w:numId w:val="14"/>
        </w:numPr>
      </w:pPr>
      <w:r w:rsidRPr="000A2F13">
        <w:t xml:space="preserve">Using a protractor, draw a </w:t>
      </w:r>
      <m:oMath>
        <m:sSup>
          <m:sSupPr>
            <m:ctrlPr>
              <w:rPr>
                <w:rFonts w:ascii="Cambria Math" w:hAnsi="Cambria Math"/>
                <w:lang w:eastAsia="zh-CN"/>
              </w:rPr>
            </m:ctrlPr>
          </m:sSupPr>
          <m:e>
            <m:r>
              <w:rPr>
                <w:rFonts w:ascii="Cambria Math" w:hAnsi="Cambria Math"/>
              </w:rPr>
              <m:t>42</m:t>
            </m:r>
          </m:e>
          <m:sup>
            <m:r>
              <w:rPr>
                <w:rFonts w:ascii="Cambria Math" w:hAnsi="Cambria Math"/>
              </w:rPr>
              <m:t>o</m:t>
            </m:r>
          </m:sup>
        </m:sSup>
      </m:oMath>
      <w:r w:rsidR="00B50765" w:rsidRPr="000A2F13">
        <w:t xml:space="preserve">, </w:t>
      </w:r>
      <w:r w:rsidR="00C243D5" w:rsidRPr="000A2F13">
        <w:t>with one line on grid paper.</w:t>
      </w:r>
    </w:p>
    <w:p w14:paraId="712D01C7" w14:textId="00D1E2C1" w:rsidR="00EC2F5F" w:rsidRPr="000A2F13" w:rsidRDefault="00EC2F5F" w:rsidP="000A2F13">
      <w:pPr>
        <w:pStyle w:val="ListNumber"/>
      </w:pPr>
      <w:r w:rsidRPr="000A2F13">
        <w:t>Close off the angle to form a right-angled triangle.</w:t>
      </w:r>
    </w:p>
    <w:p w14:paraId="19329A3F" w14:textId="5F209A72" w:rsidR="00EC2F5F" w:rsidRPr="000A2F13" w:rsidRDefault="00EC2F5F" w:rsidP="000A2F13">
      <w:pPr>
        <w:pStyle w:val="ListNumber"/>
      </w:pPr>
      <w:r w:rsidRPr="000A2F13">
        <w:t xml:space="preserve">Measure the lengths of the opposite side and the hypotenuse of your </w:t>
      </w:r>
      <w:r w:rsidR="000D42C4" w:rsidRPr="000A2F13">
        <w:t>triangle and</w:t>
      </w:r>
      <w:r w:rsidRPr="000A2F13">
        <w:t xml:space="preserve"> mark them on the diagram.</w:t>
      </w:r>
    </w:p>
    <w:p w14:paraId="6152C899" w14:textId="758A8BC2" w:rsidR="00EC2F5F" w:rsidRPr="000A2F13" w:rsidRDefault="00EC2F5F" w:rsidP="000A2F13">
      <w:pPr>
        <w:pStyle w:val="ListNumber"/>
      </w:pPr>
      <w:r w:rsidRPr="000A2F13">
        <w:t xml:space="preserve">Write the fraction </w:t>
      </w:r>
      <m:oMath>
        <m:f>
          <m:fPr>
            <m:ctrlPr>
              <w:rPr>
                <w:rFonts w:ascii="Cambria Math" w:hAnsi="Cambria Math"/>
                <w:lang w:eastAsia="zh-CN"/>
              </w:rPr>
            </m:ctrlPr>
          </m:fPr>
          <m:num>
            <m:r>
              <w:rPr>
                <w:rFonts w:ascii="Cambria Math" w:hAnsi="Cambria Math"/>
              </w:rPr>
              <m:t>opposite</m:t>
            </m:r>
          </m:num>
          <m:den>
            <m:r>
              <w:rPr>
                <w:rFonts w:ascii="Cambria Math" w:hAnsi="Cambria Math"/>
              </w:rPr>
              <m:t>adjacent</m:t>
            </m:r>
          </m:den>
        </m:f>
      </m:oMath>
      <w:r w:rsidRPr="000A2F13">
        <w:t xml:space="preserve"> using the numbers from your triangle.</w:t>
      </w:r>
    </w:p>
    <w:p w14:paraId="16C5C544" w14:textId="2EC6302A" w:rsidR="00524E98" w:rsidRPr="000A2F13" w:rsidRDefault="00524E98" w:rsidP="000A2F13">
      <w:pPr>
        <w:pStyle w:val="ListNumber"/>
      </w:pPr>
      <w:r w:rsidRPr="000A2F13">
        <w:t xml:space="preserve">Convert your fraction from step 4 to a decimal and compare with other students. Type </w:t>
      </w:r>
      <m:oMath>
        <m:func>
          <m:funcPr>
            <m:ctrlPr>
              <w:rPr>
                <w:rFonts w:ascii="Cambria Math" w:hAnsi="Cambria Math"/>
                <w:lang w:eastAsia="zh-CN"/>
              </w:rPr>
            </m:ctrlPr>
          </m:funcPr>
          <m:fName>
            <m:r>
              <m:rPr>
                <m:sty m:val="p"/>
              </m:rPr>
              <w:rPr>
                <w:rFonts w:ascii="Cambria Math" w:hAnsi="Cambria Math"/>
              </w:rPr>
              <m:t>sin</m:t>
            </m:r>
          </m:fName>
          <m:e>
            <m:r>
              <w:rPr>
                <w:rFonts w:ascii="Cambria Math" w:hAnsi="Cambria Math"/>
              </w:rPr>
              <m:t>42</m:t>
            </m:r>
          </m:e>
        </m:func>
      </m:oMath>
      <w:r w:rsidRPr="000A2F13">
        <w:t xml:space="preserve"> into your calculator to check your answer.</w:t>
      </w:r>
    </w:p>
    <w:p w14:paraId="5669B7B8" w14:textId="3153BD9D" w:rsidR="00EC2F5F" w:rsidRPr="004E4A17" w:rsidRDefault="00EC2F5F" w:rsidP="004E4A17">
      <w:pPr>
        <w:pStyle w:val="Heading4"/>
      </w:pPr>
      <w:r>
        <w:rPr>
          <w:lang w:eastAsia="zh-CN"/>
        </w:rPr>
        <w:t xml:space="preserve">Finding </w:t>
      </w:r>
      <w:r w:rsidR="001F1508">
        <w:rPr>
          <w:lang w:eastAsia="zh-CN"/>
        </w:rPr>
        <w:t>further trigonometric ratios</w:t>
      </w:r>
    </w:p>
    <w:p w14:paraId="749DFD35" w14:textId="6DFAA77D" w:rsidR="001F1508" w:rsidRPr="004E4A17" w:rsidRDefault="001F1508" w:rsidP="003C26C4">
      <w:pPr>
        <w:pStyle w:val="ListNumber"/>
        <w:numPr>
          <w:ilvl w:val="0"/>
          <w:numId w:val="15"/>
        </w:numPr>
      </w:pPr>
      <w:r w:rsidRPr="004E4A17">
        <w:t>Follow the steps above to construct triangles</w:t>
      </w:r>
      <w:r w:rsidR="0071643F" w:rsidRPr="004E4A17">
        <w:t xml:space="preserve"> on grid paper</w:t>
      </w:r>
      <w:r w:rsidRPr="004E4A17">
        <w:t xml:space="preserve"> to find the values of the trigonometric ratios in the table below.</w:t>
      </w:r>
    </w:p>
    <w:p w14:paraId="2F20237C" w14:textId="171D8C76" w:rsidR="001F1508" w:rsidRPr="004E4A17" w:rsidRDefault="001F1508" w:rsidP="004E4A17">
      <w:pPr>
        <w:pStyle w:val="ListNumber"/>
      </w:pPr>
      <w:r w:rsidRPr="004E4A17">
        <w:t>Compare your values with a classmate. Your fractions will look different but use a calculator to check if they have approximately the same decimal value.</w:t>
      </w:r>
    </w:p>
    <w:tbl>
      <w:tblPr>
        <w:tblStyle w:val="Tableheader"/>
        <w:tblW w:w="0" w:type="auto"/>
        <w:tblLook w:val="0420" w:firstRow="1" w:lastRow="0" w:firstColumn="0" w:lastColumn="0" w:noHBand="0" w:noVBand="1"/>
        <w:tblDescription w:val="Table to record values of trigonometric ratios."/>
      </w:tblPr>
      <w:tblGrid>
        <w:gridCol w:w="2410"/>
        <w:gridCol w:w="4051"/>
        <w:gridCol w:w="3111"/>
      </w:tblGrid>
      <w:tr w:rsidR="001F1508" w:rsidRPr="004E4A17" w14:paraId="46D98A65" w14:textId="58D578B1" w:rsidTr="004E4A17">
        <w:trPr>
          <w:cnfStyle w:val="100000000000" w:firstRow="1" w:lastRow="0" w:firstColumn="0" w:lastColumn="0" w:oddVBand="0" w:evenVBand="0" w:oddHBand="0" w:evenHBand="0" w:firstRowFirstColumn="0" w:firstRowLastColumn="0" w:lastRowFirstColumn="0" w:lastRowLastColumn="0"/>
          <w:trHeight w:val="662"/>
        </w:trPr>
        <w:tc>
          <w:tcPr>
            <w:tcW w:w="2410" w:type="dxa"/>
          </w:tcPr>
          <w:p w14:paraId="43DB15A1" w14:textId="742D05B4" w:rsidR="001F1508" w:rsidRPr="004E4A17" w:rsidRDefault="001F1508" w:rsidP="004E4A17">
            <w:r w:rsidRPr="004E4A17">
              <w:t>Trigonometric ratio</w:t>
            </w:r>
          </w:p>
        </w:tc>
        <w:tc>
          <w:tcPr>
            <w:tcW w:w="4051" w:type="dxa"/>
          </w:tcPr>
          <w:p w14:paraId="34267594" w14:textId="43479929" w:rsidR="001F1508" w:rsidRPr="004E4A17" w:rsidRDefault="001F1508" w:rsidP="004E4A17">
            <w:r w:rsidRPr="004E4A17">
              <w:t>Fraction value from your triangle</w:t>
            </w:r>
          </w:p>
        </w:tc>
        <w:tc>
          <w:tcPr>
            <w:tcW w:w="3111" w:type="dxa"/>
          </w:tcPr>
          <w:p w14:paraId="108400FC" w14:textId="024F44C0" w:rsidR="001F1508" w:rsidRPr="004E4A17" w:rsidRDefault="001F1508" w:rsidP="004E4A17">
            <w:r w:rsidRPr="004E4A17">
              <w:t>Calculator check</w:t>
            </w:r>
          </w:p>
        </w:tc>
      </w:tr>
      <w:tr w:rsidR="001F1508" w:rsidRPr="004E4A17" w14:paraId="1FFCC8E3" w14:textId="7D762C3A" w:rsidTr="004E4A17">
        <w:trPr>
          <w:cnfStyle w:val="000000100000" w:firstRow="0" w:lastRow="0" w:firstColumn="0" w:lastColumn="0" w:oddVBand="0" w:evenVBand="0" w:oddHBand="1" w:evenHBand="0" w:firstRowFirstColumn="0" w:firstRowLastColumn="0" w:lastRowFirstColumn="0" w:lastRowLastColumn="0"/>
          <w:trHeight w:val="708"/>
        </w:trPr>
        <w:tc>
          <w:tcPr>
            <w:tcW w:w="2410" w:type="dxa"/>
          </w:tcPr>
          <w:p w14:paraId="46A4166A" w14:textId="398044FB" w:rsidR="001F1508" w:rsidRPr="004E4A17" w:rsidRDefault="001F1508" w:rsidP="004E4A17">
            <w:r w:rsidRPr="004E4A17">
              <w:t>sin55</w:t>
            </w:r>
            <w:r w:rsidR="006B652C" w:rsidRPr="003B37CB">
              <w:rPr>
                <w:vertAlign w:val="superscript"/>
              </w:rPr>
              <w:t>o</w:t>
            </w:r>
          </w:p>
        </w:tc>
        <w:tc>
          <w:tcPr>
            <w:tcW w:w="4051" w:type="dxa"/>
          </w:tcPr>
          <w:p w14:paraId="6E861EFE" w14:textId="77777777" w:rsidR="001F1508" w:rsidRPr="004E4A17" w:rsidRDefault="001F1508" w:rsidP="004E4A17"/>
        </w:tc>
        <w:tc>
          <w:tcPr>
            <w:tcW w:w="3111" w:type="dxa"/>
          </w:tcPr>
          <w:p w14:paraId="398BA5A1" w14:textId="77777777" w:rsidR="001F1508" w:rsidRPr="004E4A17" w:rsidRDefault="001F1508" w:rsidP="004E4A17"/>
        </w:tc>
      </w:tr>
      <w:tr w:rsidR="001F1508" w:rsidRPr="004E4A17" w14:paraId="1FBE3D5C" w14:textId="77777777" w:rsidTr="004E4A17">
        <w:trPr>
          <w:cnfStyle w:val="000000010000" w:firstRow="0" w:lastRow="0" w:firstColumn="0" w:lastColumn="0" w:oddVBand="0" w:evenVBand="0" w:oddHBand="0" w:evenHBand="1" w:firstRowFirstColumn="0" w:firstRowLastColumn="0" w:lastRowFirstColumn="0" w:lastRowLastColumn="0"/>
          <w:trHeight w:val="708"/>
        </w:trPr>
        <w:tc>
          <w:tcPr>
            <w:tcW w:w="2410" w:type="dxa"/>
          </w:tcPr>
          <w:p w14:paraId="6EFF78DE" w14:textId="560A7092" w:rsidR="001F1508" w:rsidRPr="004E4A17" w:rsidRDefault="001F1508" w:rsidP="004E4A17">
            <w:r w:rsidRPr="004E4A17">
              <w:t>cos55</w:t>
            </w:r>
            <w:r w:rsidR="006B652C" w:rsidRPr="003B37CB">
              <w:rPr>
                <w:vertAlign w:val="superscript"/>
              </w:rPr>
              <w:t>o</w:t>
            </w:r>
          </w:p>
        </w:tc>
        <w:tc>
          <w:tcPr>
            <w:tcW w:w="4051" w:type="dxa"/>
          </w:tcPr>
          <w:p w14:paraId="59CCCE3D" w14:textId="77777777" w:rsidR="001F1508" w:rsidRPr="004E4A17" w:rsidRDefault="001F1508" w:rsidP="004E4A17"/>
        </w:tc>
        <w:tc>
          <w:tcPr>
            <w:tcW w:w="3111" w:type="dxa"/>
          </w:tcPr>
          <w:p w14:paraId="2110E217" w14:textId="77777777" w:rsidR="001F1508" w:rsidRPr="004E4A17" w:rsidRDefault="001F1508" w:rsidP="004E4A17"/>
        </w:tc>
      </w:tr>
      <w:tr w:rsidR="001F1508" w:rsidRPr="004E4A17" w14:paraId="2499EDD6" w14:textId="77777777" w:rsidTr="004E4A17">
        <w:trPr>
          <w:cnfStyle w:val="000000100000" w:firstRow="0" w:lastRow="0" w:firstColumn="0" w:lastColumn="0" w:oddVBand="0" w:evenVBand="0" w:oddHBand="1" w:evenHBand="0" w:firstRowFirstColumn="0" w:firstRowLastColumn="0" w:lastRowFirstColumn="0" w:lastRowLastColumn="0"/>
          <w:trHeight w:val="708"/>
        </w:trPr>
        <w:tc>
          <w:tcPr>
            <w:tcW w:w="2410" w:type="dxa"/>
          </w:tcPr>
          <w:p w14:paraId="05AFA35F" w14:textId="1FF56464" w:rsidR="001F1508" w:rsidRPr="004E4A17" w:rsidRDefault="001F1508" w:rsidP="004E4A17">
            <w:r w:rsidRPr="004E4A17">
              <w:t>tan55</w:t>
            </w:r>
            <w:r w:rsidR="006B652C" w:rsidRPr="003B37CB">
              <w:rPr>
                <w:vertAlign w:val="superscript"/>
              </w:rPr>
              <w:t>o</w:t>
            </w:r>
          </w:p>
        </w:tc>
        <w:tc>
          <w:tcPr>
            <w:tcW w:w="4051" w:type="dxa"/>
          </w:tcPr>
          <w:p w14:paraId="3E1B2FAE" w14:textId="77777777" w:rsidR="001F1508" w:rsidRPr="004E4A17" w:rsidRDefault="001F1508" w:rsidP="004E4A17"/>
        </w:tc>
        <w:tc>
          <w:tcPr>
            <w:tcW w:w="3111" w:type="dxa"/>
          </w:tcPr>
          <w:p w14:paraId="3400FA95" w14:textId="77777777" w:rsidR="001F1508" w:rsidRPr="004E4A17" w:rsidRDefault="001F1508" w:rsidP="004E4A17"/>
        </w:tc>
      </w:tr>
      <w:tr w:rsidR="001F1508" w:rsidRPr="004E4A17" w14:paraId="085EC2F7" w14:textId="77777777" w:rsidTr="004E4A17">
        <w:trPr>
          <w:cnfStyle w:val="000000010000" w:firstRow="0" w:lastRow="0" w:firstColumn="0" w:lastColumn="0" w:oddVBand="0" w:evenVBand="0" w:oddHBand="0" w:evenHBand="1" w:firstRowFirstColumn="0" w:firstRowLastColumn="0" w:lastRowFirstColumn="0" w:lastRowLastColumn="0"/>
          <w:trHeight w:val="708"/>
        </w:trPr>
        <w:tc>
          <w:tcPr>
            <w:tcW w:w="2410" w:type="dxa"/>
          </w:tcPr>
          <w:p w14:paraId="232E2563" w14:textId="37E2D31B" w:rsidR="001F1508" w:rsidRPr="004E4A17" w:rsidRDefault="001F1508" w:rsidP="004E4A17">
            <w:r w:rsidRPr="004E4A17">
              <w:t>sin10</w:t>
            </w:r>
            <w:r w:rsidR="006B652C" w:rsidRPr="003B37CB">
              <w:rPr>
                <w:vertAlign w:val="superscript"/>
              </w:rPr>
              <w:t>o</w:t>
            </w:r>
          </w:p>
        </w:tc>
        <w:tc>
          <w:tcPr>
            <w:tcW w:w="4051" w:type="dxa"/>
          </w:tcPr>
          <w:p w14:paraId="3C5D0528" w14:textId="77777777" w:rsidR="001F1508" w:rsidRPr="004E4A17" w:rsidRDefault="001F1508" w:rsidP="004E4A17"/>
        </w:tc>
        <w:tc>
          <w:tcPr>
            <w:tcW w:w="3111" w:type="dxa"/>
          </w:tcPr>
          <w:p w14:paraId="579BA03A" w14:textId="77777777" w:rsidR="001F1508" w:rsidRPr="004E4A17" w:rsidRDefault="001F1508" w:rsidP="004E4A17"/>
        </w:tc>
      </w:tr>
      <w:tr w:rsidR="001F1508" w:rsidRPr="004E4A17" w14:paraId="326475A0" w14:textId="77777777" w:rsidTr="004E4A17">
        <w:trPr>
          <w:cnfStyle w:val="000000100000" w:firstRow="0" w:lastRow="0" w:firstColumn="0" w:lastColumn="0" w:oddVBand="0" w:evenVBand="0" w:oddHBand="1" w:evenHBand="0" w:firstRowFirstColumn="0" w:firstRowLastColumn="0" w:lastRowFirstColumn="0" w:lastRowLastColumn="0"/>
          <w:trHeight w:val="708"/>
        </w:trPr>
        <w:tc>
          <w:tcPr>
            <w:tcW w:w="2410" w:type="dxa"/>
          </w:tcPr>
          <w:p w14:paraId="6B01903F" w14:textId="4A0E6121" w:rsidR="001F1508" w:rsidRPr="004E4A17" w:rsidRDefault="001F1508" w:rsidP="004E4A17">
            <w:r w:rsidRPr="004E4A17">
              <w:t>cos10</w:t>
            </w:r>
            <w:r w:rsidR="006B652C" w:rsidRPr="003B37CB">
              <w:rPr>
                <w:vertAlign w:val="superscript"/>
              </w:rPr>
              <w:t>o</w:t>
            </w:r>
          </w:p>
        </w:tc>
        <w:tc>
          <w:tcPr>
            <w:tcW w:w="4051" w:type="dxa"/>
          </w:tcPr>
          <w:p w14:paraId="3607AAB0" w14:textId="77777777" w:rsidR="001F1508" w:rsidRPr="004E4A17" w:rsidRDefault="001F1508" w:rsidP="004E4A17"/>
        </w:tc>
        <w:tc>
          <w:tcPr>
            <w:tcW w:w="3111" w:type="dxa"/>
          </w:tcPr>
          <w:p w14:paraId="5F2BE7B2" w14:textId="77777777" w:rsidR="001F1508" w:rsidRPr="004E4A17" w:rsidRDefault="001F1508" w:rsidP="004E4A17"/>
        </w:tc>
      </w:tr>
      <w:tr w:rsidR="001F1508" w:rsidRPr="004E4A17" w14:paraId="7A2A7AF9" w14:textId="77777777" w:rsidTr="004E4A17">
        <w:trPr>
          <w:cnfStyle w:val="000000010000" w:firstRow="0" w:lastRow="0" w:firstColumn="0" w:lastColumn="0" w:oddVBand="0" w:evenVBand="0" w:oddHBand="0" w:evenHBand="1" w:firstRowFirstColumn="0" w:firstRowLastColumn="0" w:lastRowFirstColumn="0" w:lastRowLastColumn="0"/>
          <w:trHeight w:val="708"/>
        </w:trPr>
        <w:tc>
          <w:tcPr>
            <w:tcW w:w="2410" w:type="dxa"/>
          </w:tcPr>
          <w:p w14:paraId="3432B827" w14:textId="2BC5E1A4" w:rsidR="001F1508" w:rsidRPr="004E4A17" w:rsidRDefault="001F1508" w:rsidP="004E4A17">
            <w:r w:rsidRPr="004E4A17">
              <w:t>sin80</w:t>
            </w:r>
            <w:r w:rsidR="006B652C" w:rsidRPr="003B37CB">
              <w:rPr>
                <w:vertAlign w:val="superscript"/>
              </w:rPr>
              <w:t>o</w:t>
            </w:r>
          </w:p>
        </w:tc>
        <w:tc>
          <w:tcPr>
            <w:tcW w:w="4051" w:type="dxa"/>
          </w:tcPr>
          <w:p w14:paraId="18CF6CDD" w14:textId="77777777" w:rsidR="001F1508" w:rsidRPr="004E4A17" w:rsidRDefault="001F1508" w:rsidP="004E4A17"/>
        </w:tc>
        <w:tc>
          <w:tcPr>
            <w:tcW w:w="3111" w:type="dxa"/>
          </w:tcPr>
          <w:p w14:paraId="689012B4" w14:textId="77777777" w:rsidR="001F1508" w:rsidRPr="004E4A17" w:rsidRDefault="001F1508" w:rsidP="004E4A17"/>
        </w:tc>
      </w:tr>
      <w:tr w:rsidR="001F1508" w:rsidRPr="004E4A17" w14:paraId="66E490DA" w14:textId="77777777" w:rsidTr="004E4A17">
        <w:trPr>
          <w:cnfStyle w:val="000000100000" w:firstRow="0" w:lastRow="0" w:firstColumn="0" w:lastColumn="0" w:oddVBand="0" w:evenVBand="0" w:oddHBand="1" w:evenHBand="0" w:firstRowFirstColumn="0" w:firstRowLastColumn="0" w:lastRowFirstColumn="0" w:lastRowLastColumn="0"/>
          <w:trHeight w:val="708"/>
        </w:trPr>
        <w:tc>
          <w:tcPr>
            <w:tcW w:w="2410" w:type="dxa"/>
          </w:tcPr>
          <w:p w14:paraId="48C7C1E7" w14:textId="6682B22D" w:rsidR="001F1508" w:rsidRPr="004E4A17" w:rsidRDefault="001F1508" w:rsidP="004E4A17">
            <w:r w:rsidRPr="004E4A17">
              <w:lastRenderedPageBreak/>
              <w:t>cos80</w:t>
            </w:r>
            <w:r w:rsidR="006B652C" w:rsidRPr="003B37CB">
              <w:rPr>
                <w:vertAlign w:val="superscript"/>
              </w:rPr>
              <w:t>o</w:t>
            </w:r>
          </w:p>
        </w:tc>
        <w:tc>
          <w:tcPr>
            <w:tcW w:w="4051" w:type="dxa"/>
          </w:tcPr>
          <w:p w14:paraId="3266991B" w14:textId="77777777" w:rsidR="001F1508" w:rsidRPr="004E4A17" w:rsidRDefault="001F1508" w:rsidP="004E4A17"/>
        </w:tc>
        <w:tc>
          <w:tcPr>
            <w:tcW w:w="3111" w:type="dxa"/>
          </w:tcPr>
          <w:p w14:paraId="250C60A6" w14:textId="77777777" w:rsidR="001F1508" w:rsidRPr="004E4A17" w:rsidRDefault="001F1508" w:rsidP="004E4A17"/>
        </w:tc>
      </w:tr>
    </w:tbl>
    <w:p w14:paraId="4667CAC8" w14:textId="77777777" w:rsidR="004E4A17" w:rsidRDefault="004E4A17">
      <w:pPr>
        <w:spacing w:line="276" w:lineRule="auto"/>
      </w:pPr>
      <w:r>
        <w:br w:type="page"/>
      </w:r>
    </w:p>
    <w:p w14:paraId="534B9286" w14:textId="6C74582E" w:rsidR="00546F02" w:rsidRDefault="005B150D" w:rsidP="004E4A17">
      <w:pPr>
        <w:pStyle w:val="Heading2"/>
        <w:rPr>
          <w:rFonts w:eastAsia="SimSun"/>
          <w:lang w:eastAsia="zh-CN"/>
        </w:rPr>
      </w:pPr>
      <w:bookmarkStart w:id="1" w:name="_Appendix_B"/>
      <w:bookmarkEnd w:id="1"/>
      <w:r>
        <w:rPr>
          <w:rFonts w:eastAsia="SimSun"/>
          <w:lang w:eastAsia="zh-CN"/>
        </w:rPr>
        <w:lastRenderedPageBreak/>
        <w:t xml:space="preserve">Appendix </w:t>
      </w:r>
      <w:r w:rsidR="00D540B3">
        <w:rPr>
          <w:rFonts w:eastAsia="SimSun"/>
          <w:lang w:eastAsia="zh-CN"/>
        </w:rPr>
        <w:t>B</w:t>
      </w:r>
    </w:p>
    <w:p w14:paraId="0E717BBD" w14:textId="79408622" w:rsidR="00E031D2" w:rsidRPr="004E4A17" w:rsidRDefault="00E031D2" w:rsidP="004E4A17">
      <w:pPr>
        <w:pStyle w:val="Heading3"/>
      </w:pPr>
      <w:r>
        <w:t>Trigonometry table</w:t>
      </w:r>
    </w:p>
    <w:tbl>
      <w:tblPr>
        <w:tblStyle w:val="Tableheader"/>
        <w:tblW w:w="0" w:type="auto"/>
        <w:tblLook w:val="04A0" w:firstRow="1" w:lastRow="0" w:firstColumn="1" w:lastColumn="0" w:noHBand="0" w:noVBand="1"/>
        <w:tblDescription w:val="Table for recording values."/>
      </w:tblPr>
      <w:tblGrid>
        <w:gridCol w:w="1276"/>
        <w:gridCol w:w="1276"/>
        <w:gridCol w:w="1276"/>
        <w:gridCol w:w="1276"/>
      </w:tblGrid>
      <w:tr w:rsidR="00C5405C" w:rsidRPr="007673B4" w14:paraId="484580F8" w14:textId="77777777" w:rsidTr="005074C5">
        <w:trPr>
          <w:cnfStyle w:val="100000000000" w:firstRow="1" w:lastRow="0" w:firstColumn="0" w:lastColumn="0" w:oddVBand="0" w:evenVBand="0" w:oddHBand="0"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1276" w:type="dxa"/>
          </w:tcPr>
          <w:p w14:paraId="2768C4B5" w14:textId="77777777" w:rsidR="00C5405C" w:rsidRPr="007673B4" w:rsidRDefault="00C5405C" w:rsidP="004E4A17">
            <w:pPr>
              <w:rPr>
                <w:rStyle w:val="Strong"/>
              </w:rPr>
            </w:pPr>
          </w:p>
        </w:tc>
        <w:tc>
          <w:tcPr>
            <w:tcW w:w="1276" w:type="dxa"/>
          </w:tcPr>
          <w:p w14:paraId="794F1098" w14:textId="12B782F0" w:rsidR="00C5405C" w:rsidRPr="007673B4" w:rsidRDefault="007673B4" w:rsidP="004E4A17">
            <w:pPr>
              <w:cnfStyle w:val="100000000000" w:firstRow="1" w:lastRow="0" w:firstColumn="0" w:lastColumn="0" w:oddVBand="0" w:evenVBand="0" w:oddHBand="0" w:evenHBand="0" w:firstRowFirstColumn="0" w:firstRowLastColumn="0" w:lastRowFirstColumn="0" w:lastRowLastColumn="0"/>
              <w:rPr>
                <w:rStyle w:val="Strong"/>
              </w:rPr>
            </w:pPr>
            <m:oMathPara>
              <m:oMath>
                <m:r>
                  <m:rPr>
                    <m:sty m:val="bi"/>
                  </m:rPr>
                  <w:rPr>
                    <w:rStyle w:val="Strong"/>
                    <w:rFonts w:ascii="Cambria Math" w:hAnsi="Cambria Math"/>
                  </w:rPr>
                  <m:t>cosθ</m:t>
                </m:r>
              </m:oMath>
            </m:oMathPara>
          </w:p>
        </w:tc>
        <w:tc>
          <w:tcPr>
            <w:tcW w:w="1276" w:type="dxa"/>
          </w:tcPr>
          <w:p w14:paraId="693C83F0" w14:textId="6055BCF9" w:rsidR="00C5405C" w:rsidRPr="007673B4" w:rsidRDefault="007673B4" w:rsidP="004E4A17">
            <w:pPr>
              <w:cnfStyle w:val="100000000000" w:firstRow="1" w:lastRow="0" w:firstColumn="0" w:lastColumn="0" w:oddVBand="0" w:evenVBand="0" w:oddHBand="0" w:evenHBand="0" w:firstRowFirstColumn="0" w:firstRowLastColumn="0" w:lastRowFirstColumn="0" w:lastRowLastColumn="0"/>
              <w:rPr>
                <w:rStyle w:val="Strong"/>
              </w:rPr>
            </w:pPr>
            <m:oMathPara>
              <m:oMath>
                <m:r>
                  <m:rPr>
                    <m:sty m:val="bi"/>
                  </m:rPr>
                  <w:rPr>
                    <w:rStyle w:val="Strong"/>
                    <w:rFonts w:ascii="Cambria Math" w:hAnsi="Cambria Math"/>
                  </w:rPr>
                  <m:t>sinθ</m:t>
                </m:r>
              </m:oMath>
            </m:oMathPara>
          </w:p>
        </w:tc>
        <w:tc>
          <w:tcPr>
            <w:tcW w:w="1276" w:type="dxa"/>
          </w:tcPr>
          <w:p w14:paraId="519E7D9B" w14:textId="215C76C6" w:rsidR="00C5405C" w:rsidRPr="007673B4" w:rsidRDefault="007673B4" w:rsidP="004E4A17">
            <w:pPr>
              <w:cnfStyle w:val="100000000000" w:firstRow="1" w:lastRow="0" w:firstColumn="0" w:lastColumn="0" w:oddVBand="0" w:evenVBand="0" w:oddHBand="0" w:evenHBand="0" w:firstRowFirstColumn="0" w:firstRowLastColumn="0" w:lastRowFirstColumn="0" w:lastRowLastColumn="0"/>
              <w:rPr>
                <w:rStyle w:val="Strong"/>
              </w:rPr>
            </w:pPr>
            <m:oMathPara>
              <m:oMath>
                <m:r>
                  <m:rPr>
                    <m:sty m:val="bi"/>
                  </m:rPr>
                  <w:rPr>
                    <w:rStyle w:val="Strong"/>
                    <w:rFonts w:ascii="Cambria Math" w:hAnsi="Cambria Math"/>
                  </w:rPr>
                  <m:t>tanθ</m:t>
                </m:r>
              </m:oMath>
            </m:oMathPara>
          </w:p>
        </w:tc>
      </w:tr>
      <w:tr w:rsidR="00C5405C" w:rsidRPr="007673B4" w14:paraId="6FCEED48" w14:textId="77777777" w:rsidTr="005074C5">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1276" w:type="dxa"/>
          </w:tcPr>
          <w:p w14:paraId="2D7185E2" w14:textId="07DE1AC4" w:rsidR="00C5405C" w:rsidRPr="007673B4" w:rsidRDefault="00000000" w:rsidP="004E4A17">
            <w:pPr>
              <w:rPr>
                <w:rStyle w:val="Strong"/>
              </w:rPr>
            </w:pPr>
            <m:oMathPara>
              <m:oMath>
                <m:sSup>
                  <m:sSupPr>
                    <m:ctrlPr>
                      <w:rPr>
                        <w:rStyle w:val="Strong"/>
                        <w:rFonts w:ascii="Cambria Math" w:hAnsi="Cambria Math"/>
                        <w:b/>
                      </w:rPr>
                    </m:ctrlPr>
                  </m:sSupPr>
                  <m:e>
                    <m:r>
                      <m:rPr>
                        <m:sty m:val="bi"/>
                      </m:rPr>
                      <w:rPr>
                        <w:rStyle w:val="Strong"/>
                        <w:rFonts w:ascii="Cambria Math" w:hAnsi="Cambria Math"/>
                      </w:rPr>
                      <m:t>5</m:t>
                    </m:r>
                  </m:e>
                  <m:sup>
                    <m:r>
                      <m:rPr>
                        <m:sty m:val="bi"/>
                      </m:rPr>
                      <w:rPr>
                        <w:rStyle w:val="Strong"/>
                        <w:rFonts w:ascii="Cambria Math" w:hAnsi="Cambria Math"/>
                      </w:rPr>
                      <m:t>o</m:t>
                    </m:r>
                  </m:sup>
                </m:sSup>
              </m:oMath>
            </m:oMathPara>
          </w:p>
        </w:tc>
        <w:tc>
          <w:tcPr>
            <w:tcW w:w="1276" w:type="dxa"/>
          </w:tcPr>
          <w:p w14:paraId="7729F621" w14:textId="678BD683" w:rsidR="00C5405C" w:rsidRPr="007673B4" w:rsidRDefault="00C5405C" w:rsidP="004E4A17">
            <w:pPr>
              <w:cnfStyle w:val="000000100000" w:firstRow="0" w:lastRow="0" w:firstColumn="0" w:lastColumn="0" w:oddVBand="0" w:evenVBand="0" w:oddHBand="1" w:evenHBand="0" w:firstRowFirstColumn="0" w:firstRowLastColumn="0" w:lastRowFirstColumn="0" w:lastRowLastColumn="0"/>
              <w:rPr>
                <w:rStyle w:val="Strong"/>
                <w:b w:val="0"/>
              </w:rPr>
            </w:pPr>
          </w:p>
        </w:tc>
        <w:tc>
          <w:tcPr>
            <w:tcW w:w="1276" w:type="dxa"/>
          </w:tcPr>
          <w:p w14:paraId="1FD457B0" w14:textId="19B59E6F" w:rsidR="00C5405C" w:rsidRPr="007673B4" w:rsidRDefault="00C5405C" w:rsidP="004E4A17">
            <w:pPr>
              <w:cnfStyle w:val="000000100000" w:firstRow="0" w:lastRow="0" w:firstColumn="0" w:lastColumn="0" w:oddVBand="0" w:evenVBand="0" w:oddHBand="1" w:evenHBand="0" w:firstRowFirstColumn="0" w:firstRowLastColumn="0" w:lastRowFirstColumn="0" w:lastRowLastColumn="0"/>
              <w:rPr>
                <w:rStyle w:val="Strong"/>
                <w:b w:val="0"/>
              </w:rPr>
            </w:pPr>
          </w:p>
        </w:tc>
        <w:tc>
          <w:tcPr>
            <w:tcW w:w="1276" w:type="dxa"/>
          </w:tcPr>
          <w:p w14:paraId="3034AC9E" w14:textId="17B51A10" w:rsidR="00C5405C" w:rsidRPr="007673B4" w:rsidRDefault="00C5405C" w:rsidP="004E4A17">
            <w:pPr>
              <w:cnfStyle w:val="000000100000" w:firstRow="0" w:lastRow="0" w:firstColumn="0" w:lastColumn="0" w:oddVBand="0" w:evenVBand="0" w:oddHBand="1" w:evenHBand="0" w:firstRowFirstColumn="0" w:firstRowLastColumn="0" w:lastRowFirstColumn="0" w:lastRowLastColumn="0"/>
              <w:rPr>
                <w:rStyle w:val="Strong"/>
                <w:b w:val="0"/>
              </w:rPr>
            </w:pPr>
          </w:p>
        </w:tc>
      </w:tr>
      <w:tr w:rsidR="00C5405C" w:rsidRPr="007673B4" w14:paraId="2B60E6FD" w14:textId="77777777" w:rsidTr="005074C5">
        <w:trPr>
          <w:cnfStyle w:val="000000010000" w:firstRow="0" w:lastRow="0" w:firstColumn="0" w:lastColumn="0" w:oddVBand="0" w:evenVBand="0" w:oddHBand="0" w:evenHBand="1"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1276" w:type="dxa"/>
          </w:tcPr>
          <w:p w14:paraId="7071D2B9" w14:textId="7A2BCA18" w:rsidR="00C5405C" w:rsidRPr="007673B4" w:rsidRDefault="007673B4" w:rsidP="004E4A17">
            <w:pPr>
              <w:rPr>
                <w:rStyle w:val="Strong"/>
              </w:rPr>
            </w:pPr>
            <m:oMathPara>
              <m:oMath>
                <m:r>
                  <m:rPr>
                    <m:sty m:val="bi"/>
                  </m:rPr>
                  <w:rPr>
                    <w:rStyle w:val="Strong"/>
                    <w:rFonts w:ascii="Cambria Math" w:hAnsi="Cambria Math"/>
                  </w:rPr>
                  <m:t>1</m:t>
                </m:r>
                <m:sSup>
                  <m:sSupPr>
                    <m:ctrlPr>
                      <w:rPr>
                        <w:rStyle w:val="Strong"/>
                        <w:rFonts w:ascii="Cambria Math" w:hAnsi="Cambria Math"/>
                        <w:b/>
                      </w:rPr>
                    </m:ctrlPr>
                  </m:sSupPr>
                  <m:e>
                    <m:r>
                      <m:rPr>
                        <m:sty m:val="bi"/>
                      </m:rPr>
                      <w:rPr>
                        <w:rStyle w:val="Strong"/>
                        <w:rFonts w:ascii="Cambria Math" w:hAnsi="Cambria Math"/>
                      </w:rPr>
                      <m:t>0</m:t>
                    </m:r>
                  </m:e>
                  <m:sup>
                    <m:r>
                      <m:rPr>
                        <m:sty m:val="bi"/>
                      </m:rPr>
                      <w:rPr>
                        <w:rStyle w:val="Strong"/>
                        <w:rFonts w:ascii="Cambria Math" w:hAnsi="Cambria Math"/>
                      </w:rPr>
                      <m:t>o</m:t>
                    </m:r>
                  </m:sup>
                </m:sSup>
              </m:oMath>
            </m:oMathPara>
          </w:p>
        </w:tc>
        <w:tc>
          <w:tcPr>
            <w:tcW w:w="1276" w:type="dxa"/>
          </w:tcPr>
          <w:p w14:paraId="59ADEEE1" w14:textId="445E2EFA" w:rsidR="00C5405C" w:rsidRPr="007673B4" w:rsidRDefault="00C5405C" w:rsidP="004E4A17">
            <w:pPr>
              <w:cnfStyle w:val="000000010000" w:firstRow="0" w:lastRow="0" w:firstColumn="0" w:lastColumn="0" w:oddVBand="0" w:evenVBand="0" w:oddHBand="0" w:evenHBand="1" w:firstRowFirstColumn="0" w:firstRowLastColumn="0" w:lastRowFirstColumn="0" w:lastRowLastColumn="0"/>
              <w:rPr>
                <w:rStyle w:val="Strong"/>
                <w:b w:val="0"/>
              </w:rPr>
            </w:pPr>
          </w:p>
        </w:tc>
        <w:tc>
          <w:tcPr>
            <w:tcW w:w="1276" w:type="dxa"/>
          </w:tcPr>
          <w:p w14:paraId="00B20855" w14:textId="7C32CFE3" w:rsidR="00C5405C" w:rsidRPr="007673B4" w:rsidRDefault="00C5405C" w:rsidP="004E4A17">
            <w:pPr>
              <w:cnfStyle w:val="000000010000" w:firstRow="0" w:lastRow="0" w:firstColumn="0" w:lastColumn="0" w:oddVBand="0" w:evenVBand="0" w:oddHBand="0" w:evenHBand="1" w:firstRowFirstColumn="0" w:firstRowLastColumn="0" w:lastRowFirstColumn="0" w:lastRowLastColumn="0"/>
              <w:rPr>
                <w:rStyle w:val="Strong"/>
                <w:b w:val="0"/>
              </w:rPr>
            </w:pPr>
          </w:p>
        </w:tc>
        <w:tc>
          <w:tcPr>
            <w:tcW w:w="1276" w:type="dxa"/>
          </w:tcPr>
          <w:p w14:paraId="48F64925" w14:textId="7AB13B09" w:rsidR="00C5405C" w:rsidRPr="007673B4" w:rsidRDefault="00C5405C" w:rsidP="004E4A17">
            <w:pPr>
              <w:cnfStyle w:val="000000010000" w:firstRow="0" w:lastRow="0" w:firstColumn="0" w:lastColumn="0" w:oddVBand="0" w:evenVBand="0" w:oddHBand="0" w:evenHBand="1" w:firstRowFirstColumn="0" w:firstRowLastColumn="0" w:lastRowFirstColumn="0" w:lastRowLastColumn="0"/>
              <w:rPr>
                <w:rStyle w:val="Strong"/>
                <w:b w:val="0"/>
              </w:rPr>
            </w:pPr>
          </w:p>
        </w:tc>
      </w:tr>
      <w:tr w:rsidR="00C5405C" w:rsidRPr="007673B4" w14:paraId="3B9EF13C" w14:textId="77777777" w:rsidTr="005074C5">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1276" w:type="dxa"/>
          </w:tcPr>
          <w:p w14:paraId="3F8A2EFC" w14:textId="1D73064C" w:rsidR="00C5405C" w:rsidRPr="007673B4" w:rsidRDefault="00000000" w:rsidP="004E4A17">
            <w:pPr>
              <w:rPr>
                <w:rStyle w:val="Strong"/>
              </w:rPr>
            </w:pPr>
            <m:oMathPara>
              <m:oMath>
                <m:sSup>
                  <m:sSupPr>
                    <m:ctrlPr>
                      <w:rPr>
                        <w:rStyle w:val="Strong"/>
                        <w:rFonts w:ascii="Cambria Math" w:hAnsi="Cambria Math"/>
                        <w:b/>
                      </w:rPr>
                    </m:ctrlPr>
                  </m:sSupPr>
                  <m:e>
                    <m:r>
                      <m:rPr>
                        <m:sty m:val="bi"/>
                      </m:rPr>
                      <w:rPr>
                        <w:rStyle w:val="Strong"/>
                        <w:rFonts w:ascii="Cambria Math" w:hAnsi="Cambria Math"/>
                      </w:rPr>
                      <m:t>15</m:t>
                    </m:r>
                  </m:e>
                  <m:sup>
                    <m:r>
                      <m:rPr>
                        <m:sty m:val="bi"/>
                      </m:rPr>
                      <w:rPr>
                        <w:rStyle w:val="Strong"/>
                        <w:rFonts w:ascii="Cambria Math" w:hAnsi="Cambria Math"/>
                      </w:rPr>
                      <m:t>o</m:t>
                    </m:r>
                  </m:sup>
                </m:sSup>
              </m:oMath>
            </m:oMathPara>
          </w:p>
        </w:tc>
        <w:tc>
          <w:tcPr>
            <w:tcW w:w="1276" w:type="dxa"/>
          </w:tcPr>
          <w:p w14:paraId="3339406E" w14:textId="1D24FC76" w:rsidR="00C5405C" w:rsidRPr="007673B4" w:rsidRDefault="00C5405C" w:rsidP="004E4A17">
            <w:pPr>
              <w:cnfStyle w:val="000000100000" w:firstRow="0" w:lastRow="0" w:firstColumn="0" w:lastColumn="0" w:oddVBand="0" w:evenVBand="0" w:oddHBand="1" w:evenHBand="0" w:firstRowFirstColumn="0" w:firstRowLastColumn="0" w:lastRowFirstColumn="0" w:lastRowLastColumn="0"/>
              <w:rPr>
                <w:rStyle w:val="Strong"/>
                <w:b w:val="0"/>
              </w:rPr>
            </w:pPr>
          </w:p>
        </w:tc>
        <w:tc>
          <w:tcPr>
            <w:tcW w:w="1276" w:type="dxa"/>
          </w:tcPr>
          <w:p w14:paraId="36698F5B" w14:textId="7A9765B0" w:rsidR="00C5405C" w:rsidRPr="007673B4" w:rsidRDefault="00C5405C" w:rsidP="004E4A17">
            <w:pPr>
              <w:cnfStyle w:val="000000100000" w:firstRow="0" w:lastRow="0" w:firstColumn="0" w:lastColumn="0" w:oddVBand="0" w:evenVBand="0" w:oddHBand="1" w:evenHBand="0" w:firstRowFirstColumn="0" w:firstRowLastColumn="0" w:lastRowFirstColumn="0" w:lastRowLastColumn="0"/>
              <w:rPr>
                <w:rStyle w:val="Strong"/>
                <w:b w:val="0"/>
              </w:rPr>
            </w:pPr>
          </w:p>
        </w:tc>
        <w:tc>
          <w:tcPr>
            <w:tcW w:w="1276" w:type="dxa"/>
          </w:tcPr>
          <w:p w14:paraId="0AAD7645" w14:textId="6C3CFBDE" w:rsidR="00C5405C" w:rsidRPr="007673B4" w:rsidRDefault="00C5405C" w:rsidP="004E4A17">
            <w:pPr>
              <w:cnfStyle w:val="000000100000" w:firstRow="0" w:lastRow="0" w:firstColumn="0" w:lastColumn="0" w:oddVBand="0" w:evenVBand="0" w:oddHBand="1" w:evenHBand="0" w:firstRowFirstColumn="0" w:firstRowLastColumn="0" w:lastRowFirstColumn="0" w:lastRowLastColumn="0"/>
              <w:rPr>
                <w:rStyle w:val="Strong"/>
                <w:b w:val="0"/>
              </w:rPr>
            </w:pPr>
          </w:p>
        </w:tc>
      </w:tr>
      <w:tr w:rsidR="00C5405C" w:rsidRPr="007673B4" w14:paraId="6A0FA2D5" w14:textId="77777777" w:rsidTr="005074C5">
        <w:trPr>
          <w:cnfStyle w:val="000000010000" w:firstRow="0" w:lastRow="0" w:firstColumn="0" w:lastColumn="0" w:oddVBand="0" w:evenVBand="0" w:oddHBand="0" w:evenHBand="1"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1276" w:type="dxa"/>
          </w:tcPr>
          <w:p w14:paraId="5B995F2A" w14:textId="033BAFFC" w:rsidR="00C5405C" w:rsidRPr="007673B4" w:rsidRDefault="00000000" w:rsidP="004E4A17">
            <w:pPr>
              <w:rPr>
                <w:rStyle w:val="Strong"/>
              </w:rPr>
            </w:pPr>
            <m:oMathPara>
              <m:oMath>
                <m:sSup>
                  <m:sSupPr>
                    <m:ctrlPr>
                      <w:rPr>
                        <w:rStyle w:val="Strong"/>
                        <w:rFonts w:ascii="Cambria Math" w:hAnsi="Cambria Math"/>
                        <w:b/>
                      </w:rPr>
                    </m:ctrlPr>
                  </m:sSupPr>
                  <m:e>
                    <m:r>
                      <m:rPr>
                        <m:sty m:val="bi"/>
                      </m:rPr>
                      <w:rPr>
                        <w:rStyle w:val="Strong"/>
                        <w:rFonts w:ascii="Cambria Math" w:hAnsi="Cambria Math"/>
                      </w:rPr>
                      <m:t>20</m:t>
                    </m:r>
                  </m:e>
                  <m:sup>
                    <m:r>
                      <m:rPr>
                        <m:sty m:val="bi"/>
                      </m:rPr>
                      <w:rPr>
                        <w:rStyle w:val="Strong"/>
                        <w:rFonts w:ascii="Cambria Math" w:hAnsi="Cambria Math"/>
                      </w:rPr>
                      <m:t>o</m:t>
                    </m:r>
                  </m:sup>
                </m:sSup>
              </m:oMath>
            </m:oMathPara>
          </w:p>
        </w:tc>
        <w:tc>
          <w:tcPr>
            <w:tcW w:w="1276" w:type="dxa"/>
          </w:tcPr>
          <w:p w14:paraId="25E4BC54" w14:textId="0DF6A33C" w:rsidR="00C5405C" w:rsidRPr="007673B4" w:rsidRDefault="00C5405C" w:rsidP="004E4A17">
            <w:pPr>
              <w:cnfStyle w:val="000000010000" w:firstRow="0" w:lastRow="0" w:firstColumn="0" w:lastColumn="0" w:oddVBand="0" w:evenVBand="0" w:oddHBand="0" w:evenHBand="1" w:firstRowFirstColumn="0" w:firstRowLastColumn="0" w:lastRowFirstColumn="0" w:lastRowLastColumn="0"/>
              <w:rPr>
                <w:rStyle w:val="Strong"/>
                <w:b w:val="0"/>
              </w:rPr>
            </w:pPr>
          </w:p>
        </w:tc>
        <w:tc>
          <w:tcPr>
            <w:tcW w:w="1276" w:type="dxa"/>
          </w:tcPr>
          <w:p w14:paraId="5319B5D6" w14:textId="2F8B4C30" w:rsidR="00C5405C" w:rsidRPr="007673B4" w:rsidRDefault="00C5405C" w:rsidP="004E4A17">
            <w:pPr>
              <w:cnfStyle w:val="000000010000" w:firstRow="0" w:lastRow="0" w:firstColumn="0" w:lastColumn="0" w:oddVBand="0" w:evenVBand="0" w:oddHBand="0" w:evenHBand="1" w:firstRowFirstColumn="0" w:firstRowLastColumn="0" w:lastRowFirstColumn="0" w:lastRowLastColumn="0"/>
              <w:rPr>
                <w:rStyle w:val="Strong"/>
                <w:b w:val="0"/>
              </w:rPr>
            </w:pPr>
          </w:p>
        </w:tc>
        <w:tc>
          <w:tcPr>
            <w:tcW w:w="1276" w:type="dxa"/>
          </w:tcPr>
          <w:p w14:paraId="1C61ABFC" w14:textId="2EF60785" w:rsidR="00C5405C" w:rsidRPr="007673B4" w:rsidRDefault="00C5405C" w:rsidP="004E4A17">
            <w:pPr>
              <w:cnfStyle w:val="000000010000" w:firstRow="0" w:lastRow="0" w:firstColumn="0" w:lastColumn="0" w:oddVBand="0" w:evenVBand="0" w:oddHBand="0" w:evenHBand="1" w:firstRowFirstColumn="0" w:firstRowLastColumn="0" w:lastRowFirstColumn="0" w:lastRowLastColumn="0"/>
              <w:rPr>
                <w:rStyle w:val="Strong"/>
                <w:b w:val="0"/>
              </w:rPr>
            </w:pPr>
          </w:p>
        </w:tc>
      </w:tr>
      <w:tr w:rsidR="00C5405C" w:rsidRPr="007673B4" w14:paraId="5A58F18F" w14:textId="77777777" w:rsidTr="005074C5">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1276" w:type="dxa"/>
          </w:tcPr>
          <w:p w14:paraId="74E6BFBC" w14:textId="42C97057" w:rsidR="00C5405C" w:rsidRPr="007673B4" w:rsidRDefault="007673B4" w:rsidP="004E4A17">
            <w:pPr>
              <w:rPr>
                <w:rStyle w:val="Strong"/>
              </w:rPr>
            </w:pPr>
            <m:oMathPara>
              <m:oMath>
                <m:r>
                  <m:rPr>
                    <m:sty m:val="bi"/>
                  </m:rPr>
                  <w:rPr>
                    <w:rStyle w:val="Strong"/>
                    <w:rFonts w:ascii="Cambria Math" w:hAnsi="Cambria Math"/>
                  </w:rPr>
                  <m:t>2</m:t>
                </m:r>
                <m:sSup>
                  <m:sSupPr>
                    <m:ctrlPr>
                      <w:rPr>
                        <w:rStyle w:val="Strong"/>
                        <w:rFonts w:ascii="Cambria Math" w:hAnsi="Cambria Math"/>
                        <w:b/>
                      </w:rPr>
                    </m:ctrlPr>
                  </m:sSupPr>
                  <m:e>
                    <m:r>
                      <m:rPr>
                        <m:sty m:val="bi"/>
                      </m:rPr>
                      <w:rPr>
                        <w:rStyle w:val="Strong"/>
                        <w:rFonts w:ascii="Cambria Math" w:hAnsi="Cambria Math"/>
                      </w:rPr>
                      <m:t>5</m:t>
                    </m:r>
                  </m:e>
                  <m:sup>
                    <m:r>
                      <m:rPr>
                        <m:sty m:val="bi"/>
                      </m:rPr>
                      <w:rPr>
                        <w:rStyle w:val="Strong"/>
                        <w:rFonts w:ascii="Cambria Math" w:hAnsi="Cambria Math"/>
                      </w:rPr>
                      <m:t>o</m:t>
                    </m:r>
                  </m:sup>
                </m:sSup>
              </m:oMath>
            </m:oMathPara>
          </w:p>
        </w:tc>
        <w:tc>
          <w:tcPr>
            <w:tcW w:w="1276" w:type="dxa"/>
          </w:tcPr>
          <w:p w14:paraId="535680E3" w14:textId="501A0D09" w:rsidR="00C5405C" w:rsidRPr="007673B4" w:rsidRDefault="00C5405C" w:rsidP="004E4A17">
            <w:pPr>
              <w:cnfStyle w:val="000000100000" w:firstRow="0" w:lastRow="0" w:firstColumn="0" w:lastColumn="0" w:oddVBand="0" w:evenVBand="0" w:oddHBand="1" w:evenHBand="0" w:firstRowFirstColumn="0" w:firstRowLastColumn="0" w:lastRowFirstColumn="0" w:lastRowLastColumn="0"/>
              <w:rPr>
                <w:rStyle w:val="Strong"/>
                <w:b w:val="0"/>
              </w:rPr>
            </w:pPr>
          </w:p>
        </w:tc>
        <w:tc>
          <w:tcPr>
            <w:tcW w:w="1276" w:type="dxa"/>
          </w:tcPr>
          <w:p w14:paraId="389B6C64" w14:textId="541BF886" w:rsidR="00C5405C" w:rsidRPr="007673B4" w:rsidRDefault="00C5405C" w:rsidP="004E4A17">
            <w:pPr>
              <w:cnfStyle w:val="000000100000" w:firstRow="0" w:lastRow="0" w:firstColumn="0" w:lastColumn="0" w:oddVBand="0" w:evenVBand="0" w:oddHBand="1" w:evenHBand="0" w:firstRowFirstColumn="0" w:firstRowLastColumn="0" w:lastRowFirstColumn="0" w:lastRowLastColumn="0"/>
              <w:rPr>
                <w:rStyle w:val="Strong"/>
                <w:b w:val="0"/>
              </w:rPr>
            </w:pPr>
          </w:p>
        </w:tc>
        <w:tc>
          <w:tcPr>
            <w:tcW w:w="1276" w:type="dxa"/>
          </w:tcPr>
          <w:p w14:paraId="3D9A0FB2" w14:textId="49E0E773" w:rsidR="00C5405C" w:rsidRPr="007673B4" w:rsidRDefault="00C5405C" w:rsidP="004E4A17">
            <w:pPr>
              <w:cnfStyle w:val="000000100000" w:firstRow="0" w:lastRow="0" w:firstColumn="0" w:lastColumn="0" w:oddVBand="0" w:evenVBand="0" w:oddHBand="1" w:evenHBand="0" w:firstRowFirstColumn="0" w:firstRowLastColumn="0" w:lastRowFirstColumn="0" w:lastRowLastColumn="0"/>
              <w:rPr>
                <w:rStyle w:val="Strong"/>
                <w:b w:val="0"/>
              </w:rPr>
            </w:pPr>
          </w:p>
        </w:tc>
      </w:tr>
      <w:tr w:rsidR="00C5405C" w:rsidRPr="007673B4" w14:paraId="3551B92A" w14:textId="77777777" w:rsidTr="005074C5">
        <w:trPr>
          <w:cnfStyle w:val="000000010000" w:firstRow="0" w:lastRow="0" w:firstColumn="0" w:lastColumn="0" w:oddVBand="0" w:evenVBand="0" w:oddHBand="0" w:evenHBand="1"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1276" w:type="dxa"/>
          </w:tcPr>
          <w:p w14:paraId="2137E93F" w14:textId="4A0D9215" w:rsidR="00C5405C" w:rsidRPr="007673B4" w:rsidRDefault="00000000" w:rsidP="004E4A17">
            <w:pPr>
              <w:rPr>
                <w:rStyle w:val="Strong"/>
              </w:rPr>
            </w:pPr>
            <m:oMathPara>
              <m:oMath>
                <m:sSup>
                  <m:sSupPr>
                    <m:ctrlPr>
                      <w:rPr>
                        <w:rStyle w:val="Strong"/>
                        <w:rFonts w:ascii="Cambria Math" w:hAnsi="Cambria Math"/>
                        <w:b/>
                      </w:rPr>
                    </m:ctrlPr>
                  </m:sSupPr>
                  <m:e>
                    <m:r>
                      <m:rPr>
                        <m:sty m:val="bi"/>
                      </m:rPr>
                      <w:rPr>
                        <w:rStyle w:val="Strong"/>
                        <w:rFonts w:ascii="Cambria Math" w:hAnsi="Cambria Math"/>
                      </w:rPr>
                      <m:t>30</m:t>
                    </m:r>
                  </m:e>
                  <m:sup>
                    <m:r>
                      <m:rPr>
                        <m:sty m:val="bi"/>
                      </m:rPr>
                      <w:rPr>
                        <w:rStyle w:val="Strong"/>
                        <w:rFonts w:ascii="Cambria Math" w:hAnsi="Cambria Math"/>
                      </w:rPr>
                      <m:t>o</m:t>
                    </m:r>
                  </m:sup>
                </m:sSup>
              </m:oMath>
            </m:oMathPara>
          </w:p>
        </w:tc>
        <w:tc>
          <w:tcPr>
            <w:tcW w:w="1276" w:type="dxa"/>
          </w:tcPr>
          <w:p w14:paraId="78FBD7BF" w14:textId="765585D6" w:rsidR="00C5405C" w:rsidRPr="007673B4" w:rsidRDefault="00C5405C" w:rsidP="004E4A17">
            <w:pPr>
              <w:cnfStyle w:val="000000010000" w:firstRow="0" w:lastRow="0" w:firstColumn="0" w:lastColumn="0" w:oddVBand="0" w:evenVBand="0" w:oddHBand="0" w:evenHBand="1" w:firstRowFirstColumn="0" w:firstRowLastColumn="0" w:lastRowFirstColumn="0" w:lastRowLastColumn="0"/>
              <w:rPr>
                <w:rStyle w:val="Strong"/>
                <w:b w:val="0"/>
              </w:rPr>
            </w:pPr>
          </w:p>
        </w:tc>
        <w:tc>
          <w:tcPr>
            <w:tcW w:w="1276" w:type="dxa"/>
          </w:tcPr>
          <w:p w14:paraId="7090ADA0" w14:textId="613CD8C9" w:rsidR="00C5405C" w:rsidRPr="007673B4" w:rsidRDefault="00C5405C" w:rsidP="004E4A17">
            <w:pPr>
              <w:cnfStyle w:val="000000010000" w:firstRow="0" w:lastRow="0" w:firstColumn="0" w:lastColumn="0" w:oddVBand="0" w:evenVBand="0" w:oddHBand="0" w:evenHBand="1" w:firstRowFirstColumn="0" w:firstRowLastColumn="0" w:lastRowFirstColumn="0" w:lastRowLastColumn="0"/>
              <w:rPr>
                <w:rStyle w:val="Strong"/>
                <w:b w:val="0"/>
              </w:rPr>
            </w:pPr>
          </w:p>
        </w:tc>
        <w:tc>
          <w:tcPr>
            <w:tcW w:w="1276" w:type="dxa"/>
          </w:tcPr>
          <w:p w14:paraId="7961BB0C" w14:textId="127302BD" w:rsidR="00C5405C" w:rsidRPr="007673B4" w:rsidRDefault="00C5405C" w:rsidP="004E4A17">
            <w:pPr>
              <w:cnfStyle w:val="000000010000" w:firstRow="0" w:lastRow="0" w:firstColumn="0" w:lastColumn="0" w:oddVBand="0" w:evenVBand="0" w:oddHBand="0" w:evenHBand="1" w:firstRowFirstColumn="0" w:firstRowLastColumn="0" w:lastRowFirstColumn="0" w:lastRowLastColumn="0"/>
              <w:rPr>
                <w:rStyle w:val="Strong"/>
                <w:b w:val="0"/>
              </w:rPr>
            </w:pPr>
          </w:p>
        </w:tc>
      </w:tr>
      <w:tr w:rsidR="00C5405C" w:rsidRPr="007673B4" w14:paraId="457CEAAF" w14:textId="77777777" w:rsidTr="005074C5">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1276" w:type="dxa"/>
          </w:tcPr>
          <w:p w14:paraId="1B395933" w14:textId="5CB4D515" w:rsidR="00C5405C" w:rsidRPr="007673B4" w:rsidRDefault="00000000" w:rsidP="004E4A17">
            <w:pPr>
              <w:rPr>
                <w:rStyle w:val="Strong"/>
              </w:rPr>
            </w:pPr>
            <m:oMathPara>
              <m:oMath>
                <m:sSup>
                  <m:sSupPr>
                    <m:ctrlPr>
                      <w:rPr>
                        <w:rStyle w:val="Strong"/>
                        <w:rFonts w:ascii="Cambria Math" w:hAnsi="Cambria Math"/>
                        <w:b/>
                      </w:rPr>
                    </m:ctrlPr>
                  </m:sSupPr>
                  <m:e>
                    <m:r>
                      <m:rPr>
                        <m:sty m:val="bi"/>
                      </m:rPr>
                      <w:rPr>
                        <w:rStyle w:val="Strong"/>
                        <w:rFonts w:ascii="Cambria Math" w:hAnsi="Cambria Math"/>
                      </w:rPr>
                      <m:t>35</m:t>
                    </m:r>
                  </m:e>
                  <m:sup>
                    <m:r>
                      <m:rPr>
                        <m:sty m:val="bi"/>
                      </m:rPr>
                      <w:rPr>
                        <w:rStyle w:val="Strong"/>
                        <w:rFonts w:ascii="Cambria Math" w:hAnsi="Cambria Math"/>
                      </w:rPr>
                      <m:t>o</m:t>
                    </m:r>
                  </m:sup>
                </m:sSup>
              </m:oMath>
            </m:oMathPara>
          </w:p>
        </w:tc>
        <w:tc>
          <w:tcPr>
            <w:tcW w:w="1276" w:type="dxa"/>
          </w:tcPr>
          <w:p w14:paraId="021FC44F" w14:textId="56D5C869" w:rsidR="00C5405C" w:rsidRPr="007673B4" w:rsidRDefault="00C5405C" w:rsidP="004E4A17">
            <w:pPr>
              <w:cnfStyle w:val="000000100000" w:firstRow="0" w:lastRow="0" w:firstColumn="0" w:lastColumn="0" w:oddVBand="0" w:evenVBand="0" w:oddHBand="1" w:evenHBand="0" w:firstRowFirstColumn="0" w:firstRowLastColumn="0" w:lastRowFirstColumn="0" w:lastRowLastColumn="0"/>
              <w:rPr>
                <w:rStyle w:val="Strong"/>
                <w:b w:val="0"/>
              </w:rPr>
            </w:pPr>
          </w:p>
        </w:tc>
        <w:tc>
          <w:tcPr>
            <w:tcW w:w="1276" w:type="dxa"/>
          </w:tcPr>
          <w:p w14:paraId="17BAC8D1" w14:textId="70646724" w:rsidR="00C5405C" w:rsidRPr="007673B4" w:rsidRDefault="00C5405C" w:rsidP="004E4A17">
            <w:pPr>
              <w:cnfStyle w:val="000000100000" w:firstRow="0" w:lastRow="0" w:firstColumn="0" w:lastColumn="0" w:oddVBand="0" w:evenVBand="0" w:oddHBand="1" w:evenHBand="0" w:firstRowFirstColumn="0" w:firstRowLastColumn="0" w:lastRowFirstColumn="0" w:lastRowLastColumn="0"/>
              <w:rPr>
                <w:rStyle w:val="Strong"/>
                <w:b w:val="0"/>
              </w:rPr>
            </w:pPr>
          </w:p>
        </w:tc>
        <w:tc>
          <w:tcPr>
            <w:tcW w:w="1276" w:type="dxa"/>
          </w:tcPr>
          <w:p w14:paraId="73B6C3A8" w14:textId="49FC5562" w:rsidR="00C5405C" w:rsidRPr="007673B4" w:rsidRDefault="00C5405C" w:rsidP="004E4A17">
            <w:pPr>
              <w:cnfStyle w:val="000000100000" w:firstRow="0" w:lastRow="0" w:firstColumn="0" w:lastColumn="0" w:oddVBand="0" w:evenVBand="0" w:oddHBand="1" w:evenHBand="0" w:firstRowFirstColumn="0" w:firstRowLastColumn="0" w:lastRowFirstColumn="0" w:lastRowLastColumn="0"/>
              <w:rPr>
                <w:rStyle w:val="Strong"/>
                <w:b w:val="0"/>
              </w:rPr>
            </w:pPr>
          </w:p>
        </w:tc>
      </w:tr>
      <w:tr w:rsidR="00C5405C" w:rsidRPr="007673B4" w14:paraId="3B078032" w14:textId="77777777" w:rsidTr="005074C5">
        <w:trPr>
          <w:cnfStyle w:val="000000010000" w:firstRow="0" w:lastRow="0" w:firstColumn="0" w:lastColumn="0" w:oddVBand="0" w:evenVBand="0" w:oddHBand="0" w:evenHBand="1"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1276" w:type="dxa"/>
          </w:tcPr>
          <w:p w14:paraId="64440FB8" w14:textId="66DEC267" w:rsidR="00C5405C" w:rsidRPr="007673B4" w:rsidRDefault="00000000" w:rsidP="004E4A17">
            <w:pPr>
              <w:rPr>
                <w:rStyle w:val="Strong"/>
              </w:rPr>
            </w:pPr>
            <m:oMathPara>
              <m:oMath>
                <m:sSup>
                  <m:sSupPr>
                    <m:ctrlPr>
                      <w:rPr>
                        <w:rStyle w:val="Strong"/>
                        <w:rFonts w:ascii="Cambria Math" w:hAnsi="Cambria Math"/>
                        <w:b/>
                      </w:rPr>
                    </m:ctrlPr>
                  </m:sSupPr>
                  <m:e>
                    <m:r>
                      <m:rPr>
                        <m:sty m:val="bi"/>
                      </m:rPr>
                      <w:rPr>
                        <w:rStyle w:val="Strong"/>
                        <w:rFonts w:ascii="Cambria Math" w:hAnsi="Cambria Math"/>
                      </w:rPr>
                      <m:t>40</m:t>
                    </m:r>
                  </m:e>
                  <m:sup>
                    <m:r>
                      <m:rPr>
                        <m:sty m:val="bi"/>
                      </m:rPr>
                      <w:rPr>
                        <w:rStyle w:val="Strong"/>
                        <w:rFonts w:ascii="Cambria Math" w:hAnsi="Cambria Math"/>
                      </w:rPr>
                      <m:t>o</m:t>
                    </m:r>
                  </m:sup>
                </m:sSup>
              </m:oMath>
            </m:oMathPara>
          </w:p>
        </w:tc>
        <w:tc>
          <w:tcPr>
            <w:tcW w:w="1276" w:type="dxa"/>
          </w:tcPr>
          <w:p w14:paraId="221BDF03" w14:textId="20AA7B80" w:rsidR="00C5405C" w:rsidRPr="007673B4" w:rsidRDefault="00C5405C" w:rsidP="004E4A17">
            <w:pPr>
              <w:cnfStyle w:val="000000010000" w:firstRow="0" w:lastRow="0" w:firstColumn="0" w:lastColumn="0" w:oddVBand="0" w:evenVBand="0" w:oddHBand="0" w:evenHBand="1" w:firstRowFirstColumn="0" w:firstRowLastColumn="0" w:lastRowFirstColumn="0" w:lastRowLastColumn="0"/>
              <w:rPr>
                <w:rStyle w:val="Strong"/>
                <w:b w:val="0"/>
              </w:rPr>
            </w:pPr>
          </w:p>
        </w:tc>
        <w:tc>
          <w:tcPr>
            <w:tcW w:w="1276" w:type="dxa"/>
          </w:tcPr>
          <w:p w14:paraId="22472F6A" w14:textId="71568EA0" w:rsidR="00C5405C" w:rsidRPr="007673B4" w:rsidRDefault="00C5405C" w:rsidP="004E4A17">
            <w:pPr>
              <w:cnfStyle w:val="000000010000" w:firstRow="0" w:lastRow="0" w:firstColumn="0" w:lastColumn="0" w:oddVBand="0" w:evenVBand="0" w:oddHBand="0" w:evenHBand="1" w:firstRowFirstColumn="0" w:firstRowLastColumn="0" w:lastRowFirstColumn="0" w:lastRowLastColumn="0"/>
              <w:rPr>
                <w:rStyle w:val="Strong"/>
                <w:b w:val="0"/>
              </w:rPr>
            </w:pPr>
          </w:p>
        </w:tc>
        <w:tc>
          <w:tcPr>
            <w:tcW w:w="1276" w:type="dxa"/>
          </w:tcPr>
          <w:p w14:paraId="1FF2A743" w14:textId="6276598E" w:rsidR="00C5405C" w:rsidRPr="007673B4" w:rsidRDefault="00C5405C" w:rsidP="004E4A17">
            <w:pPr>
              <w:cnfStyle w:val="000000010000" w:firstRow="0" w:lastRow="0" w:firstColumn="0" w:lastColumn="0" w:oddVBand="0" w:evenVBand="0" w:oddHBand="0" w:evenHBand="1" w:firstRowFirstColumn="0" w:firstRowLastColumn="0" w:lastRowFirstColumn="0" w:lastRowLastColumn="0"/>
              <w:rPr>
                <w:rStyle w:val="Strong"/>
                <w:b w:val="0"/>
              </w:rPr>
            </w:pPr>
          </w:p>
        </w:tc>
      </w:tr>
      <w:tr w:rsidR="00C5405C" w:rsidRPr="007673B4" w14:paraId="7FE10560" w14:textId="77777777" w:rsidTr="005074C5">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1276" w:type="dxa"/>
          </w:tcPr>
          <w:p w14:paraId="29CDC340" w14:textId="5E799BF6" w:rsidR="00C5405C" w:rsidRPr="007673B4" w:rsidRDefault="00000000" w:rsidP="004E4A17">
            <w:pPr>
              <w:rPr>
                <w:rStyle w:val="Strong"/>
              </w:rPr>
            </w:pPr>
            <m:oMathPara>
              <m:oMath>
                <m:sSup>
                  <m:sSupPr>
                    <m:ctrlPr>
                      <w:rPr>
                        <w:rStyle w:val="Strong"/>
                        <w:rFonts w:ascii="Cambria Math" w:hAnsi="Cambria Math"/>
                        <w:b/>
                      </w:rPr>
                    </m:ctrlPr>
                  </m:sSupPr>
                  <m:e>
                    <m:r>
                      <m:rPr>
                        <m:sty m:val="bi"/>
                      </m:rPr>
                      <w:rPr>
                        <w:rStyle w:val="Strong"/>
                        <w:rFonts w:ascii="Cambria Math" w:hAnsi="Cambria Math"/>
                      </w:rPr>
                      <m:t>45</m:t>
                    </m:r>
                  </m:e>
                  <m:sup>
                    <m:r>
                      <m:rPr>
                        <m:sty m:val="bi"/>
                      </m:rPr>
                      <w:rPr>
                        <w:rStyle w:val="Strong"/>
                        <w:rFonts w:ascii="Cambria Math" w:hAnsi="Cambria Math"/>
                      </w:rPr>
                      <m:t>o</m:t>
                    </m:r>
                  </m:sup>
                </m:sSup>
              </m:oMath>
            </m:oMathPara>
          </w:p>
        </w:tc>
        <w:tc>
          <w:tcPr>
            <w:tcW w:w="1276" w:type="dxa"/>
          </w:tcPr>
          <w:p w14:paraId="55C833DB" w14:textId="78E6FEC2" w:rsidR="00C5405C" w:rsidRPr="007673B4" w:rsidRDefault="00C5405C" w:rsidP="004E4A17">
            <w:pPr>
              <w:cnfStyle w:val="000000100000" w:firstRow="0" w:lastRow="0" w:firstColumn="0" w:lastColumn="0" w:oddVBand="0" w:evenVBand="0" w:oddHBand="1" w:evenHBand="0" w:firstRowFirstColumn="0" w:firstRowLastColumn="0" w:lastRowFirstColumn="0" w:lastRowLastColumn="0"/>
              <w:rPr>
                <w:rStyle w:val="Strong"/>
                <w:b w:val="0"/>
              </w:rPr>
            </w:pPr>
          </w:p>
        </w:tc>
        <w:tc>
          <w:tcPr>
            <w:tcW w:w="1276" w:type="dxa"/>
          </w:tcPr>
          <w:p w14:paraId="7C7A4EF1" w14:textId="7A85C517" w:rsidR="00C5405C" w:rsidRPr="007673B4" w:rsidRDefault="00C5405C" w:rsidP="004E4A17">
            <w:pPr>
              <w:cnfStyle w:val="000000100000" w:firstRow="0" w:lastRow="0" w:firstColumn="0" w:lastColumn="0" w:oddVBand="0" w:evenVBand="0" w:oddHBand="1" w:evenHBand="0" w:firstRowFirstColumn="0" w:firstRowLastColumn="0" w:lastRowFirstColumn="0" w:lastRowLastColumn="0"/>
              <w:rPr>
                <w:rStyle w:val="Strong"/>
                <w:b w:val="0"/>
              </w:rPr>
            </w:pPr>
          </w:p>
        </w:tc>
        <w:tc>
          <w:tcPr>
            <w:tcW w:w="1276" w:type="dxa"/>
          </w:tcPr>
          <w:p w14:paraId="7B337373" w14:textId="47509C37" w:rsidR="00C5405C" w:rsidRPr="007673B4" w:rsidRDefault="00C5405C" w:rsidP="004E4A17">
            <w:pPr>
              <w:cnfStyle w:val="000000100000" w:firstRow="0" w:lastRow="0" w:firstColumn="0" w:lastColumn="0" w:oddVBand="0" w:evenVBand="0" w:oddHBand="1" w:evenHBand="0" w:firstRowFirstColumn="0" w:firstRowLastColumn="0" w:lastRowFirstColumn="0" w:lastRowLastColumn="0"/>
              <w:rPr>
                <w:rStyle w:val="Strong"/>
                <w:b w:val="0"/>
              </w:rPr>
            </w:pPr>
          </w:p>
        </w:tc>
      </w:tr>
      <w:tr w:rsidR="00C5405C" w:rsidRPr="007673B4" w14:paraId="4571F9D8" w14:textId="77777777" w:rsidTr="005074C5">
        <w:trPr>
          <w:cnfStyle w:val="000000010000" w:firstRow="0" w:lastRow="0" w:firstColumn="0" w:lastColumn="0" w:oddVBand="0" w:evenVBand="0" w:oddHBand="0" w:evenHBand="1"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1276" w:type="dxa"/>
          </w:tcPr>
          <w:p w14:paraId="769824CA" w14:textId="7E72DFE5" w:rsidR="00C5405C" w:rsidRPr="007673B4" w:rsidRDefault="00000000" w:rsidP="004E4A17">
            <w:pPr>
              <w:rPr>
                <w:rStyle w:val="Strong"/>
              </w:rPr>
            </w:pPr>
            <m:oMathPara>
              <m:oMath>
                <m:sSup>
                  <m:sSupPr>
                    <m:ctrlPr>
                      <w:rPr>
                        <w:rStyle w:val="Strong"/>
                        <w:rFonts w:ascii="Cambria Math" w:hAnsi="Cambria Math"/>
                        <w:b/>
                      </w:rPr>
                    </m:ctrlPr>
                  </m:sSupPr>
                  <m:e>
                    <m:r>
                      <m:rPr>
                        <m:sty m:val="bi"/>
                      </m:rPr>
                      <w:rPr>
                        <w:rStyle w:val="Strong"/>
                        <w:rFonts w:ascii="Cambria Math" w:hAnsi="Cambria Math"/>
                      </w:rPr>
                      <m:t>50</m:t>
                    </m:r>
                  </m:e>
                  <m:sup>
                    <m:r>
                      <m:rPr>
                        <m:sty m:val="bi"/>
                      </m:rPr>
                      <w:rPr>
                        <w:rStyle w:val="Strong"/>
                        <w:rFonts w:ascii="Cambria Math" w:hAnsi="Cambria Math"/>
                      </w:rPr>
                      <m:t>o</m:t>
                    </m:r>
                  </m:sup>
                </m:sSup>
              </m:oMath>
            </m:oMathPara>
          </w:p>
        </w:tc>
        <w:tc>
          <w:tcPr>
            <w:tcW w:w="1276" w:type="dxa"/>
          </w:tcPr>
          <w:p w14:paraId="45C84F65" w14:textId="6B8A422D" w:rsidR="00C5405C" w:rsidRPr="007673B4" w:rsidRDefault="00C5405C" w:rsidP="004E4A17">
            <w:pPr>
              <w:cnfStyle w:val="000000010000" w:firstRow="0" w:lastRow="0" w:firstColumn="0" w:lastColumn="0" w:oddVBand="0" w:evenVBand="0" w:oddHBand="0" w:evenHBand="1" w:firstRowFirstColumn="0" w:firstRowLastColumn="0" w:lastRowFirstColumn="0" w:lastRowLastColumn="0"/>
              <w:rPr>
                <w:rStyle w:val="Strong"/>
                <w:b w:val="0"/>
              </w:rPr>
            </w:pPr>
          </w:p>
        </w:tc>
        <w:tc>
          <w:tcPr>
            <w:tcW w:w="1276" w:type="dxa"/>
          </w:tcPr>
          <w:p w14:paraId="309AB2D4" w14:textId="31F05218" w:rsidR="00C5405C" w:rsidRPr="007673B4" w:rsidRDefault="00C5405C" w:rsidP="004E4A17">
            <w:pPr>
              <w:cnfStyle w:val="000000010000" w:firstRow="0" w:lastRow="0" w:firstColumn="0" w:lastColumn="0" w:oddVBand="0" w:evenVBand="0" w:oddHBand="0" w:evenHBand="1" w:firstRowFirstColumn="0" w:firstRowLastColumn="0" w:lastRowFirstColumn="0" w:lastRowLastColumn="0"/>
              <w:rPr>
                <w:rStyle w:val="Strong"/>
                <w:b w:val="0"/>
              </w:rPr>
            </w:pPr>
          </w:p>
        </w:tc>
        <w:tc>
          <w:tcPr>
            <w:tcW w:w="1276" w:type="dxa"/>
          </w:tcPr>
          <w:p w14:paraId="39CB4063" w14:textId="50C85EF9" w:rsidR="00C5405C" w:rsidRPr="007673B4" w:rsidRDefault="00C5405C" w:rsidP="004E4A17">
            <w:pPr>
              <w:cnfStyle w:val="000000010000" w:firstRow="0" w:lastRow="0" w:firstColumn="0" w:lastColumn="0" w:oddVBand="0" w:evenVBand="0" w:oddHBand="0" w:evenHBand="1" w:firstRowFirstColumn="0" w:firstRowLastColumn="0" w:lastRowFirstColumn="0" w:lastRowLastColumn="0"/>
              <w:rPr>
                <w:rStyle w:val="Strong"/>
                <w:b w:val="0"/>
              </w:rPr>
            </w:pPr>
          </w:p>
        </w:tc>
      </w:tr>
      <w:tr w:rsidR="00C5405C" w:rsidRPr="007673B4" w14:paraId="057D442F" w14:textId="77777777" w:rsidTr="005074C5">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1276" w:type="dxa"/>
          </w:tcPr>
          <w:p w14:paraId="408AB22E" w14:textId="28D1BBFE" w:rsidR="00C5405C" w:rsidRPr="007673B4" w:rsidRDefault="00000000" w:rsidP="004E4A17">
            <w:pPr>
              <w:rPr>
                <w:rStyle w:val="Strong"/>
              </w:rPr>
            </w:pPr>
            <m:oMathPara>
              <m:oMath>
                <m:sSup>
                  <m:sSupPr>
                    <m:ctrlPr>
                      <w:rPr>
                        <w:rStyle w:val="Strong"/>
                        <w:rFonts w:ascii="Cambria Math" w:hAnsi="Cambria Math"/>
                        <w:b/>
                      </w:rPr>
                    </m:ctrlPr>
                  </m:sSupPr>
                  <m:e>
                    <m:r>
                      <m:rPr>
                        <m:sty m:val="bi"/>
                      </m:rPr>
                      <w:rPr>
                        <w:rStyle w:val="Strong"/>
                        <w:rFonts w:ascii="Cambria Math" w:hAnsi="Cambria Math"/>
                      </w:rPr>
                      <m:t>55</m:t>
                    </m:r>
                  </m:e>
                  <m:sup>
                    <m:r>
                      <m:rPr>
                        <m:sty m:val="bi"/>
                      </m:rPr>
                      <w:rPr>
                        <w:rStyle w:val="Strong"/>
                        <w:rFonts w:ascii="Cambria Math" w:hAnsi="Cambria Math"/>
                      </w:rPr>
                      <m:t>o</m:t>
                    </m:r>
                  </m:sup>
                </m:sSup>
              </m:oMath>
            </m:oMathPara>
          </w:p>
        </w:tc>
        <w:tc>
          <w:tcPr>
            <w:tcW w:w="1276" w:type="dxa"/>
          </w:tcPr>
          <w:p w14:paraId="23E258F8" w14:textId="046B817A" w:rsidR="00C5405C" w:rsidRPr="007673B4" w:rsidRDefault="00C5405C" w:rsidP="004E4A17">
            <w:pPr>
              <w:cnfStyle w:val="000000100000" w:firstRow="0" w:lastRow="0" w:firstColumn="0" w:lastColumn="0" w:oddVBand="0" w:evenVBand="0" w:oddHBand="1" w:evenHBand="0" w:firstRowFirstColumn="0" w:firstRowLastColumn="0" w:lastRowFirstColumn="0" w:lastRowLastColumn="0"/>
              <w:rPr>
                <w:rStyle w:val="Strong"/>
                <w:b w:val="0"/>
              </w:rPr>
            </w:pPr>
          </w:p>
        </w:tc>
        <w:tc>
          <w:tcPr>
            <w:tcW w:w="1276" w:type="dxa"/>
          </w:tcPr>
          <w:p w14:paraId="3D7BD5CB" w14:textId="1C65B207" w:rsidR="00C5405C" w:rsidRPr="007673B4" w:rsidRDefault="00C5405C" w:rsidP="004E4A17">
            <w:pPr>
              <w:cnfStyle w:val="000000100000" w:firstRow="0" w:lastRow="0" w:firstColumn="0" w:lastColumn="0" w:oddVBand="0" w:evenVBand="0" w:oddHBand="1" w:evenHBand="0" w:firstRowFirstColumn="0" w:firstRowLastColumn="0" w:lastRowFirstColumn="0" w:lastRowLastColumn="0"/>
              <w:rPr>
                <w:rStyle w:val="Strong"/>
                <w:b w:val="0"/>
              </w:rPr>
            </w:pPr>
          </w:p>
        </w:tc>
        <w:tc>
          <w:tcPr>
            <w:tcW w:w="1276" w:type="dxa"/>
          </w:tcPr>
          <w:p w14:paraId="52C5B352" w14:textId="3219A1EC" w:rsidR="00C5405C" w:rsidRPr="007673B4" w:rsidRDefault="00C5405C" w:rsidP="004E4A17">
            <w:pPr>
              <w:cnfStyle w:val="000000100000" w:firstRow="0" w:lastRow="0" w:firstColumn="0" w:lastColumn="0" w:oddVBand="0" w:evenVBand="0" w:oddHBand="1" w:evenHBand="0" w:firstRowFirstColumn="0" w:firstRowLastColumn="0" w:lastRowFirstColumn="0" w:lastRowLastColumn="0"/>
              <w:rPr>
                <w:rStyle w:val="Strong"/>
                <w:b w:val="0"/>
              </w:rPr>
            </w:pPr>
          </w:p>
        </w:tc>
      </w:tr>
      <w:tr w:rsidR="00C5405C" w:rsidRPr="007673B4" w14:paraId="282FC727" w14:textId="77777777" w:rsidTr="005074C5">
        <w:trPr>
          <w:cnfStyle w:val="000000010000" w:firstRow="0" w:lastRow="0" w:firstColumn="0" w:lastColumn="0" w:oddVBand="0" w:evenVBand="0" w:oddHBand="0" w:evenHBand="1"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1276" w:type="dxa"/>
          </w:tcPr>
          <w:p w14:paraId="31AD6810" w14:textId="22711B70" w:rsidR="00C5405C" w:rsidRPr="007673B4" w:rsidRDefault="00000000" w:rsidP="004E4A17">
            <w:pPr>
              <w:rPr>
                <w:rStyle w:val="Strong"/>
              </w:rPr>
            </w:pPr>
            <m:oMathPara>
              <m:oMath>
                <m:sSup>
                  <m:sSupPr>
                    <m:ctrlPr>
                      <w:rPr>
                        <w:rStyle w:val="Strong"/>
                        <w:rFonts w:ascii="Cambria Math" w:hAnsi="Cambria Math"/>
                        <w:b/>
                      </w:rPr>
                    </m:ctrlPr>
                  </m:sSupPr>
                  <m:e>
                    <m:r>
                      <m:rPr>
                        <m:sty m:val="bi"/>
                      </m:rPr>
                      <w:rPr>
                        <w:rStyle w:val="Strong"/>
                        <w:rFonts w:ascii="Cambria Math" w:hAnsi="Cambria Math"/>
                      </w:rPr>
                      <m:t>60</m:t>
                    </m:r>
                  </m:e>
                  <m:sup>
                    <m:r>
                      <m:rPr>
                        <m:sty m:val="bi"/>
                      </m:rPr>
                      <w:rPr>
                        <w:rStyle w:val="Strong"/>
                        <w:rFonts w:ascii="Cambria Math" w:hAnsi="Cambria Math"/>
                      </w:rPr>
                      <m:t>o</m:t>
                    </m:r>
                  </m:sup>
                </m:sSup>
              </m:oMath>
            </m:oMathPara>
          </w:p>
        </w:tc>
        <w:tc>
          <w:tcPr>
            <w:tcW w:w="1276" w:type="dxa"/>
          </w:tcPr>
          <w:p w14:paraId="647DEF00" w14:textId="7D874529" w:rsidR="00C5405C" w:rsidRPr="007673B4" w:rsidRDefault="00C5405C" w:rsidP="004E4A17">
            <w:pPr>
              <w:cnfStyle w:val="000000010000" w:firstRow="0" w:lastRow="0" w:firstColumn="0" w:lastColumn="0" w:oddVBand="0" w:evenVBand="0" w:oddHBand="0" w:evenHBand="1" w:firstRowFirstColumn="0" w:firstRowLastColumn="0" w:lastRowFirstColumn="0" w:lastRowLastColumn="0"/>
              <w:rPr>
                <w:rStyle w:val="Strong"/>
                <w:b w:val="0"/>
              </w:rPr>
            </w:pPr>
          </w:p>
        </w:tc>
        <w:tc>
          <w:tcPr>
            <w:tcW w:w="1276" w:type="dxa"/>
          </w:tcPr>
          <w:p w14:paraId="4E46ADE3" w14:textId="2242F394" w:rsidR="00C5405C" w:rsidRPr="007673B4" w:rsidRDefault="00C5405C" w:rsidP="004E4A17">
            <w:pPr>
              <w:cnfStyle w:val="000000010000" w:firstRow="0" w:lastRow="0" w:firstColumn="0" w:lastColumn="0" w:oddVBand="0" w:evenVBand="0" w:oddHBand="0" w:evenHBand="1" w:firstRowFirstColumn="0" w:firstRowLastColumn="0" w:lastRowFirstColumn="0" w:lastRowLastColumn="0"/>
              <w:rPr>
                <w:rStyle w:val="Strong"/>
                <w:b w:val="0"/>
              </w:rPr>
            </w:pPr>
          </w:p>
        </w:tc>
        <w:tc>
          <w:tcPr>
            <w:tcW w:w="1276" w:type="dxa"/>
          </w:tcPr>
          <w:p w14:paraId="0889C3F8" w14:textId="2B52CB03" w:rsidR="00C5405C" w:rsidRPr="007673B4" w:rsidRDefault="00C5405C" w:rsidP="004E4A17">
            <w:pPr>
              <w:cnfStyle w:val="000000010000" w:firstRow="0" w:lastRow="0" w:firstColumn="0" w:lastColumn="0" w:oddVBand="0" w:evenVBand="0" w:oddHBand="0" w:evenHBand="1" w:firstRowFirstColumn="0" w:firstRowLastColumn="0" w:lastRowFirstColumn="0" w:lastRowLastColumn="0"/>
              <w:rPr>
                <w:rStyle w:val="Strong"/>
                <w:b w:val="0"/>
              </w:rPr>
            </w:pPr>
          </w:p>
        </w:tc>
      </w:tr>
      <w:tr w:rsidR="00C5405C" w:rsidRPr="007673B4" w14:paraId="0A6E3FF9" w14:textId="77777777" w:rsidTr="005074C5">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1276" w:type="dxa"/>
          </w:tcPr>
          <w:p w14:paraId="4BF7F6A3" w14:textId="7050EF29" w:rsidR="00C5405C" w:rsidRPr="007673B4" w:rsidRDefault="00000000" w:rsidP="004E4A17">
            <w:pPr>
              <w:rPr>
                <w:rStyle w:val="Strong"/>
              </w:rPr>
            </w:pPr>
            <m:oMathPara>
              <m:oMath>
                <m:sSup>
                  <m:sSupPr>
                    <m:ctrlPr>
                      <w:rPr>
                        <w:rStyle w:val="Strong"/>
                        <w:rFonts w:ascii="Cambria Math" w:hAnsi="Cambria Math"/>
                        <w:b/>
                      </w:rPr>
                    </m:ctrlPr>
                  </m:sSupPr>
                  <m:e>
                    <m:r>
                      <m:rPr>
                        <m:sty m:val="bi"/>
                      </m:rPr>
                      <w:rPr>
                        <w:rStyle w:val="Strong"/>
                        <w:rFonts w:ascii="Cambria Math" w:hAnsi="Cambria Math"/>
                      </w:rPr>
                      <m:t>65</m:t>
                    </m:r>
                  </m:e>
                  <m:sup>
                    <m:r>
                      <m:rPr>
                        <m:sty m:val="bi"/>
                      </m:rPr>
                      <w:rPr>
                        <w:rStyle w:val="Strong"/>
                        <w:rFonts w:ascii="Cambria Math" w:hAnsi="Cambria Math"/>
                      </w:rPr>
                      <m:t>o</m:t>
                    </m:r>
                  </m:sup>
                </m:sSup>
              </m:oMath>
            </m:oMathPara>
          </w:p>
        </w:tc>
        <w:tc>
          <w:tcPr>
            <w:tcW w:w="1276" w:type="dxa"/>
          </w:tcPr>
          <w:p w14:paraId="02BDB265" w14:textId="6D6C6314" w:rsidR="00C5405C" w:rsidRPr="007673B4" w:rsidRDefault="00C5405C" w:rsidP="004E4A17">
            <w:pPr>
              <w:cnfStyle w:val="000000100000" w:firstRow="0" w:lastRow="0" w:firstColumn="0" w:lastColumn="0" w:oddVBand="0" w:evenVBand="0" w:oddHBand="1" w:evenHBand="0" w:firstRowFirstColumn="0" w:firstRowLastColumn="0" w:lastRowFirstColumn="0" w:lastRowLastColumn="0"/>
              <w:rPr>
                <w:rStyle w:val="Strong"/>
                <w:b w:val="0"/>
              </w:rPr>
            </w:pPr>
          </w:p>
        </w:tc>
        <w:tc>
          <w:tcPr>
            <w:tcW w:w="1276" w:type="dxa"/>
          </w:tcPr>
          <w:p w14:paraId="427184BD" w14:textId="3016955A" w:rsidR="00C5405C" w:rsidRPr="007673B4" w:rsidRDefault="00C5405C" w:rsidP="004E4A17">
            <w:pPr>
              <w:cnfStyle w:val="000000100000" w:firstRow="0" w:lastRow="0" w:firstColumn="0" w:lastColumn="0" w:oddVBand="0" w:evenVBand="0" w:oddHBand="1" w:evenHBand="0" w:firstRowFirstColumn="0" w:firstRowLastColumn="0" w:lastRowFirstColumn="0" w:lastRowLastColumn="0"/>
              <w:rPr>
                <w:rStyle w:val="Strong"/>
                <w:b w:val="0"/>
              </w:rPr>
            </w:pPr>
          </w:p>
        </w:tc>
        <w:tc>
          <w:tcPr>
            <w:tcW w:w="1276" w:type="dxa"/>
          </w:tcPr>
          <w:p w14:paraId="17FE1B69" w14:textId="49753246" w:rsidR="00C5405C" w:rsidRPr="007673B4" w:rsidRDefault="00C5405C" w:rsidP="004E4A17">
            <w:pPr>
              <w:cnfStyle w:val="000000100000" w:firstRow="0" w:lastRow="0" w:firstColumn="0" w:lastColumn="0" w:oddVBand="0" w:evenVBand="0" w:oddHBand="1" w:evenHBand="0" w:firstRowFirstColumn="0" w:firstRowLastColumn="0" w:lastRowFirstColumn="0" w:lastRowLastColumn="0"/>
              <w:rPr>
                <w:rStyle w:val="Strong"/>
                <w:b w:val="0"/>
              </w:rPr>
            </w:pPr>
          </w:p>
        </w:tc>
      </w:tr>
      <w:tr w:rsidR="00C5405C" w:rsidRPr="007673B4" w14:paraId="01B12657" w14:textId="77777777" w:rsidTr="005074C5">
        <w:trPr>
          <w:cnfStyle w:val="000000010000" w:firstRow="0" w:lastRow="0" w:firstColumn="0" w:lastColumn="0" w:oddVBand="0" w:evenVBand="0" w:oddHBand="0" w:evenHBand="1"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1276" w:type="dxa"/>
          </w:tcPr>
          <w:p w14:paraId="4298E91B" w14:textId="2ADCD21F" w:rsidR="00C5405C" w:rsidRPr="007673B4" w:rsidRDefault="00000000" w:rsidP="004E4A17">
            <w:pPr>
              <w:rPr>
                <w:rStyle w:val="Strong"/>
              </w:rPr>
            </w:pPr>
            <m:oMathPara>
              <m:oMath>
                <m:sSup>
                  <m:sSupPr>
                    <m:ctrlPr>
                      <w:rPr>
                        <w:rStyle w:val="Strong"/>
                        <w:rFonts w:ascii="Cambria Math" w:hAnsi="Cambria Math"/>
                        <w:b/>
                      </w:rPr>
                    </m:ctrlPr>
                  </m:sSupPr>
                  <m:e>
                    <m:r>
                      <m:rPr>
                        <m:sty m:val="bi"/>
                      </m:rPr>
                      <w:rPr>
                        <w:rStyle w:val="Strong"/>
                        <w:rFonts w:ascii="Cambria Math" w:hAnsi="Cambria Math"/>
                      </w:rPr>
                      <m:t>70</m:t>
                    </m:r>
                  </m:e>
                  <m:sup>
                    <m:r>
                      <m:rPr>
                        <m:sty m:val="bi"/>
                      </m:rPr>
                      <w:rPr>
                        <w:rStyle w:val="Strong"/>
                        <w:rFonts w:ascii="Cambria Math" w:hAnsi="Cambria Math"/>
                      </w:rPr>
                      <m:t>o</m:t>
                    </m:r>
                  </m:sup>
                </m:sSup>
              </m:oMath>
            </m:oMathPara>
          </w:p>
        </w:tc>
        <w:tc>
          <w:tcPr>
            <w:tcW w:w="1276" w:type="dxa"/>
          </w:tcPr>
          <w:p w14:paraId="7F338CBE" w14:textId="243AF1DE" w:rsidR="00C5405C" w:rsidRPr="007673B4" w:rsidRDefault="00C5405C" w:rsidP="004E4A17">
            <w:pPr>
              <w:cnfStyle w:val="000000010000" w:firstRow="0" w:lastRow="0" w:firstColumn="0" w:lastColumn="0" w:oddVBand="0" w:evenVBand="0" w:oddHBand="0" w:evenHBand="1" w:firstRowFirstColumn="0" w:firstRowLastColumn="0" w:lastRowFirstColumn="0" w:lastRowLastColumn="0"/>
              <w:rPr>
                <w:rStyle w:val="Strong"/>
                <w:b w:val="0"/>
              </w:rPr>
            </w:pPr>
          </w:p>
        </w:tc>
        <w:tc>
          <w:tcPr>
            <w:tcW w:w="1276" w:type="dxa"/>
          </w:tcPr>
          <w:p w14:paraId="77AB505A" w14:textId="175EA05E" w:rsidR="00C5405C" w:rsidRPr="007673B4" w:rsidRDefault="00C5405C" w:rsidP="004E4A17">
            <w:pPr>
              <w:cnfStyle w:val="000000010000" w:firstRow="0" w:lastRow="0" w:firstColumn="0" w:lastColumn="0" w:oddVBand="0" w:evenVBand="0" w:oddHBand="0" w:evenHBand="1" w:firstRowFirstColumn="0" w:firstRowLastColumn="0" w:lastRowFirstColumn="0" w:lastRowLastColumn="0"/>
              <w:rPr>
                <w:rStyle w:val="Strong"/>
                <w:b w:val="0"/>
              </w:rPr>
            </w:pPr>
          </w:p>
        </w:tc>
        <w:tc>
          <w:tcPr>
            <w:tcW w:w="1276" w:type="dxa"/>
          </w:tcPr>
          <w:p w14:paraId="02368C4D" w14:textId="7221D7BF" w:rsidR="00C5405C" w:rsidRPr="007673B4" w:rsidRDefault="00C5405C" w:rsidP="004E4A17">
            <w:pPr>
              <w:cnfStyle w:val="000000010000" w:firstRow="0" w:lastRow="0" w:firstColumn="0" w:lastColumn="0" w:oddVBand="0" w:evenVBand="0" w:oddHBand="0" w:evenHBand="1" w:firstRowFirstColumn="0" w:firstRowLastColumn="0" w:lastRowFirstColumn="0" w:lastRowLastColumn="0"/>
              <w:rPr>
                <w:rStyle w:val="Strong"/>
                <w:b w:val="0"/>
              </w:rPr>
            </w:pPr>
          </w:p>
        </w:tc>
      </w:tr>
      <w:tr w:rsidR="00C5405C" w:rsidRPr="007673B4" w14:paraId="2D2E13AC" w14:textId="77777777" w:rsidTr="005074C5">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1276" w:type="dxa"/>
          </w:tcPr>
          <w:p w14:paraId="04188C36" w14:textId="03FB1270" w:rsidR="00C5405C" w:rsidRPr="007673B4" w:rsidRDefault="007673B4" w:rsidP="004E4A17">
            <w:pPr>
              <w:rPr>
                <w:rStyle w:val="Strong"/>
              </w:rPr>
            </w:pPr>
            <m:oMathPara>
              <m:oMath>
                <m:r>
                  <m:rPr>
                    <m:sty m:val="bi"/>
                  </m:rPr>
                  <w:rPr>
                    <w:rStyle w:val="Strong"/>
                    <w:rFonts w:ascii="Cambria Math" w:hAnsi="Cambria Math"/>
                  </w:rPr>
                  <m:t>7</m:t>
                </m:r>
                <m:sSup>
                  <m:sSupPr>
                    <m:ctrlPr>
                      <w:rPr>
                        <w:rStyle w:val="Strong"/>
                        <w:rFonts w:ascii="Cambria Math" w:hAnsi="Cambria Math"/>
                        <w:b/>
                      </w:rPr>
                    </m:ctrlPr>
                  </m:sSupPr>
                  <m:e>
                    <m:r>
                      <m:rPr>
                        <m:sty m:val="bi"/>
                      </m:rPr>
                      <w:rPr>
                        <w:rStyle w:val="Strong"/>
                        <w:rFonts w:ascii="Cambria Math" w:hAnsi="Cambria Math"/>
                      </w:rPr>
                      <m:t>5</m:t>
                    </m:r>
                  </m:e>
                  <m:sup>
                    <m:r>
                      <m:rPr>
                        <m:sty m:val="bi"/>
                      </m:rPr>
                      <w:rPr>
                        <w:rStyle w:val="Strong"/>
                        <w:rFonts w:ascii="Cambria Math" w:hAnsi="Cambria Math"/>
                      </w:rPr>
                      <m:t>o</m:t>
                    </m:r>
                  </m:sup>
                </m:sSup>
              </m:oMath>
            </m:oMathPara>
          </w:p>
        </w:tc>
        <w:tc>
          <w:tcPr>
            <w:tcW w:w="1276" w:type="dxa"/>
          </w:tcPr>
          <w:p w14:paraId="3CC7AB5C" w14:textId="0B834208" w:rsidR="00C5405C" w:rsidRPr="007673B4" w:rsidRDefault="00C5405C" w:rsidP="004E4A17">
            <w:pPr>
              <w:cnfStyle w:val="000000100000" w:firstRow="0" w:lastRow="0" w:firstColumn="0" w:lastColumn="0" w:oddVBand="0" w:evenVBand="0" w:oddHBand="1" w:evenHBand="0" w:firstRowFirstColumn="0" w:firstRowLastColumn="0" w:lastRowFirstColumn="0" w:lastRowLastColumn="0"/>
              <w:rPr>
                <w:rStyle w:val="Strong"/>
                <w:b w:val="0"/>
              </w:rPr>
            </w:pPr>
          </w:p>
        </w:tc>
        <w:tc>
          <w:tcPr>
            <w:tcW w:w="1276" w:type="dxa"/>
          </w:tcPr>
          <w:p w14:paraId="5305C007" w14:textId="17329B79" w:rsidR="00C5405C" w:rsidRPr="007673B4" w:rsidRDefault="00C5405C" w:rsidP="004E4A17">
            <w:pPr>
              <w:cnfStyle w:val="000000100000" w:firstRow="0" w:lastRow="0" w:firstColumn="0" w:lastColumn="0" w:oddVBand="0" w:evenVBand="0" w:oddHBand="1" w:evenHBand="0" w:firstRowFirstColumn="0" w:firstRowLastColumn="0" w:lastRowFirstColumn="0" w:lastRowLastColumn="0"/>
              <w:rPr>
                <w:rStyle w:val="Strong"/>
                <w:b w:val="0"/>
              </w:rPr>
            </w:pPr>
          </w:p>
        </w:tc>
        <w:tc>
          <w:tcPr>
            <w:tcW w:w="1276" w:type="dxa"/>
          </w:tcPr>
          <w:p w14:paraId="1EA4A3D6" w14:textId="045DA293" w:rsidR="00C5405C" w:rsidRPr="007673B4" w:rsidRDefault="00C5405C" w:rsidP="004E4A17">
            <w:pPr>
              <w:cnfStyle w:val="000000100000" w:firstRow="0" w:lastRow="0" w:firstColumn="0" w:lastColumn="0" w:oddVBand="0" w:evenVBand="0" w:oddHBand="1" w:evenHBand="0" w:firstRowFirstColumn="0" w:firstRowLastColumn="0" w:lastRowFirstColumn="0" w:lastRowLastColumn="0"/>
              <w:rPr>
                <w:rStyle w:val="Strong"/>
                <w:b w:val="0"/>
              </w:rPr>
            </w:pPr>
          </w:p>
        </w:tc>
      </w:tr>
      <w:tr w:rsidR="00C5405C" w:rsidRPr="007673B4" w14:paraId="213F6291" w14:textId="77777777" w:rsidTr="005074C5">
        <w:trPr>
          <w:cnfStyle w:val="000000010000" w:firstRow="0" w:lastRow="0" w:firstColumn="0" w:lastColumn="0" w:oddVBand="0" w:evenVBand="0" w:oddHBand="0" w:evenHBand="1"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1276" w:type="dxa"/>
          </w:tcPr>
          <w:p w14:paraId="5BB57989" w14:textId="4EA17B74" w:rsidR="00C5405C" w:rsidRPr="007673B4" w:rsidRDefault="00000000" w:rsidP="004E4A17">
            <w:pPr>
              <w:rPr>
                <w:rStyle w:val="Strong"/>
              </w:rPr>
            </w:pPr>
            <m:oMathPara>
              <m:oMath>
                <m:sSup>
                  <m:sSupPr>
                    <m:ctrlPr>
                      <w:rPr>
                        <w:rStyle w:val="Strong"/>
                        <w:rFonts w:ascii="Cambria Math" w:hAnsi="Cambria Math"/>
                        <w:b/>
                      </w:rPr>
                    </m:ctrlPr>
                  </m:sSupPr>
                  <m:e>
                    <m:r>
                      <m:rPr>
                        <m:sty m:val="bi"/>
                      </m:rPr>
                      <w:rPr>
                        <w:rStyle w:val="Strong"/>
                        <w:rFonts w:ascii="Cambria Math" w:hAnsi="Cambria Math"/>
                      </w:rPr>
                      <m:t>80</m:t>
                    </m:r>
                  </m:e>
                  <m:sup>
                    <m:r>
                      <m:rPr>
                        <m:sty m:val="bi"/>
                      </m:rPr>
                      <w:rPr>
                        <w:rStyle w:val="Strong"/>
                        <w:rFonts w:ascii="Cambria Math" w:hAnsi="Cambria Math"/>
                      </w:rPr>
                      <m:t>o</m:t>
                    </m:r>
                  </m:sup>
                </m:sSup>
              </m:oMath>
            </m:oMathPara>
          </w:p>
        </w:tc>
        <w:tc>
          <w:tcPr>
            <w:tcW w:w="1276" w:type="dxa"/>
          </w:tcPr>
          <w:p w14:paraId="5C04649E" w14:textId="567069DC" w:rsidR="00C5405C" w:rsidRPr="007673B4" w:rsidRDefault="00C5405C" w:rsidP="004E4A17">
            <w:pPr>
              <w:cnfStyle w:val="000000010000" w:firstRow="0" w:lastRow="0" w:firstColumn="0" w:lastColumn="0" w:oddVBand="0" w:evenVBand="0" w:oddHBand="0" w:evenHBand="1" w:firstRowFirstColumn="0" w:firstRowLastColumn="0" w:lastRowFirstColumn="0" w:lastRowLastColumn="0"/>
              <w:rPr>
                <w:rStyle w:val="Strong"/>
                <w:b w:val="0"/>
              </w:rPr>
            </w:pPr>
          </w:p>
        </w:tc>
        <w:tc>
          <w:tcPr>
            <w:tcW w:w="1276" w:type="dxa"/>
          </w:tcPr>
          <w:p w14:paraId="2F94F829" w14:textId="32287DD7" w:rsidR="00C5405C" w:rsidRPr="007673B4" w:rsidRDefault="00C5405C" w:rsidP="004E4A17">
            <w:pPr>
              <w:cnfStyle w:val="000000010000" w:firstRow="0" w:lastRow="0" w:firstColumn="0" w:lastColumn="0" w:oddVBand="0" w:evenVBand="0" w:oddHBand="0" w:evenHBand="1" w:firstRowFirstColumn="0" w:firstRowLastColumn="0" w:lastRowFirstColumn="0" w:lastRowLastColumn="0"/>
              <w:rPr>
                <w:rStyle w:val="Strong"/>
                <w:b w:val="0"/>
              </w:rPr>
            </w:pPr>
          </w:p>
        </w:tc>
        <w:tc>
          <w:tcPr>
            <w:tcW w:w="1276" w:type="dxa"/>
          </w:tcPr>
          <w:p w14:paraId="010112EB" w14:textId="4588F4EA" w:rsidR="00C5405C" w:rsidRPr="007673B4" w:rsidRDefault="00C5405C" w:rsidP="004E4A17">
            <w:pPr>
              <w:cnfStyle w:val="000000010000" w:firstRow="0" w:lastRow="0" w:firstColumn="0" w:lastColumn="0" w:oddVBand="0" w:evenVBand="0" w:oddHBand="0" w:evenHBand="1" w:firstRowFirstColumn="0" w:firstRowLastColumn="0" w:lastRowFirstColumn="0" w:lastRowLastColumn="0"/>
              <w:rPr>
                <w:rStyle w:val="Strong"/>
                <w:b w:val="0"/>
              </w:rPr>
            </w:pPr>
          </w:p>
        </w:tc>
      </w:tr>
    </w:tbl>
    <w:p w14:paraId="4D5B2BBD" w14:textId="0AB9A6B2" w:rsidR="005B150D" w:rsidRPr="004E4A17" w:rsidRDefault="000121A1" w:rsidP="004E4A17">
      <w:pPr>
        <w:pStyle w:val="Heading2"/>
      </w:pPr>
      <w:r>
        <w:lastRenderedPageBreak/>
        <w:t>Sample solutions</w:t>
      </w:r>
    </w:p>
    <w:p w14:paraId="228B292A" w14:textId="573F42BD" w:rsidR="000121A1" w:rsidRPr="004E4A17" w:rsidRDefault="000121A1" w:rsidP="004E4A17">
      <w:pPr>
        <w:pStyle w:val="Heading3"/>
      </w:pPr>
      <w:r>
        <w:t>Appendix B</w:t>
      </w:r>
    </w:p>
    <w:tbl>
      <w:tblPr>
        <w:tblStyle w:val="Tableheader"/>
        <w:tblW w:w="0" w:type="auto"/>
        <w:tblInd w:w="-30" w:type="dxa"/>
        <w:tblLook w:val="04A0" w:firstRow="1" w:lastRow="0" w:firstColumn="1" w:lastColumn="0" w:noHBand="0" w:noVBand="1"/>
        <w:tblDescription w:val="Table providing solution for Appendix B."/>
      </w:tblPr>
      <w:tblGrid>
        <w:gridCol w:w="1281"/>
        <w:gridCol w:w="1281"/>
        <w:gridCol w:w="1281"/>
        <w:gridCol w:w="1281"/>
      </w:tblGrid>
      <w:tr w:rsidR="005B150D" w:rsidRPr="007673B4" w14:paraId="66CC8D4D" w14:textId="486914AF" w:rsidTr="00571594">
        <w:trPr>
          <w:cnfStyle w:val="100000000000" w:firstRow="1" w:lastRow="0" w:firstColumn="0" w:lastColumn="0" w:oddVBand="0" w:evenVBand="0" w:oddHBand="0"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1281" w:type="dxa"/>
          </w:tcPr>
          <w:p w14:paraId="303AB783" w14:textId="0FE783FE" w:rsidR="005B150D" w:rsidRPr="007673B4" w:rsidRDefault="005B150D" w:rsidP="00571594">
            <w:pPr>
              <w:rPr>
                <w:rStyle w:val="Strong"/>
              </w:rPr>
            </w:pPr>
          </w:p>
        </w:tc>
        <w:tc>
          <w:tcPr>
            <w:tcW w:w="1281" w:type="dxa"/>
          </w:tcPr>
          <w:p w14:paraId="024B5EE9" w14:textId="4E0EC464" w:rsidR="005B150D" w:rsidRPr="007673B4" w:rsidRDefault="007673B4" w:rsidP="00571594">
            <w:pPr>
              <w:cnfStyle w:val="100000000000" w:firstRow="1" w:lastRow="0" w:firstColumn="0" w:lastColumn="0" w:oddVBand="0" w:evenVBand="0" w:oddHBand="0" w:evenHBand="0" w:firstRowFirstColumn="0" w:firstRowLastColumn="0" w:lastRowFirstColumn="0" w:lastRowLastColumn="0"/>
              <w:rPr>
                <w:rStyle w:val="Strong"/>
              </w:rPr>
            </w:pPr>
            <m:oMathPara>
              <m:oMath>
                <m:r>
                  <m:rPr>
                    <m:sty m:val="bi"/>
                  </m:rPr>
                  <w:rPr>
                    <w:rStyle w:val="Strong"/>
                    <w:rFonts w:ascii="Cambria Math" w:hAnsi="Cambria Math"/>
                  </w:rPr>
                  <m:t>cosθ</m:t>
                </m:r>
              </m:oMath>
            </m:oMathPara>
          </w:p>
        </w:tc>
        <w:tc>
          <w:tcPr>
            <w:tcW w:w="1281" w:type="dxa"/>
          </w:tcPr>
          <w:p w14:paraId="2084C240" w14:textId="0561E137" w:rsidR="005B150D" w:rsidRPr="007673B4" w:rsidRDefault="007673B4" w:rsidP="00571594">
            <w:pPr>
              <w:cnfStyle w:val="100000000000" w:firstRow="1" w:lastRow="0" w:firstColumn="0" w:lastColumn="0" w:oddVBand="0" w:evenVBand="0" w:oddHBand="0" w:evenHBand="0" w:firstRowFirstColumn="0" w:firstRowLastColumn="0" w:lastRowFirstColumn="0" w:lastRowLastColumn="0"/>
              <w:rPr>
                <w:rStyle w:val="Strong"/>
              </w:rPr>
            </w:pPr>
            <m:oMathPara>
              <m:oMath>
                <m:r>
                  <m:rPr>
                    <m:sty m:val="bi"/>
                  </m:rPr>
                  <w:rPr>
                    <w:rStyle w:val="Strong"/>
                    <w:rFonts w:ascii="Cambria Math" w:hAnsi="Cambria Math"/>
                  </w:rPr>
                  <m:t>sinθ</m:t>
                </m:r>
              </m:oMath>
            </m:oMathPara>
          </w:p>
        </w:tc>
        <w:tc>
          <w:tcPr>
            <w:tcW w:w="1281" w:type="dxa"/>
          </w:tcPr>
          <w:p w14:paraId="201CCE2C" w14:textId="69906F02" w:rsidR="005B150D" w:rsidRPr="007673B4" w:rsidRDefault="007673B4" w:rsidP="00571594">
            <w:pPr>
              <w:cnfStyle w:val="100000000000" w:firstRow="1" w:lastRow="0" w:firstColumn="0" w:lastColumn="0" w:oddVBand="0" w:evenVBand="0" w:oddHBand="0" w:evenHBand="0" w:firstRowFirstColumn="0" w:firstRowLastColumn="0" w:lastRowFirstColumn="0" w:lastRowLastColumn="0"/>
              <w:rPr>
                <w:rStyle w:val="Strong"/>
              </w:rPr>
            </w:pPr>
            <m:oMathPara>
              <m:oMath>
                <m:r>
                  <m:rPr>
                    <m:sty m:val="bi"/>
                  </m:rPr>
                  <w:rPr>
                    <w:rStyle w:val="Strong"/>
                    <w:rFonts w:ascii="Cambria Math" w:hAnsi="Cambria Math"/>
                  </w:rPr>
                  <m:t>tanθ</m:t>
                </m:r>
              </m:oMath>
            </m:oMathPara>
          </w:p>
        </w:tc>
      </w:tr>
      <w:tr w:rsidR="005B150D" w:rsidRPr="007673B4" w14:paraId="500DFABE" w14:textId="2BBCD937" w:rsidTr="00571594">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281" w:type="dxa"/>
          </w:tcPr>
          <w:p w14:paraId="5055BA08" w14:textId="218EBD7B" w:rsidR="005B150D" w:rsidRPr="007673B4" w:rsidRDefault="00000000" w:rsidP="00571594">
            <w:pPr>
              <w:rPr>
                <w:rStyle w:val="Strong"/>
              </w:rPr>
            </w:pPr>
            <m:oMathPara>
              <m:oMath>
                <m:sSup>
                  <m:sSupPr>
                    <m:ctrlPr>
                      <w:rPr>
                        <w:rStyle w:val="Strong"/>
                        <w:rFonts w:ascii="Cambria Math" w:hAnsi="Cambria Math"/>
                        <w:b/>
                      </w:rPr>
                    </m:ctrlPr>
                  </m:sSupPr>
                  <m:e>
                    <m:r>
                      <m:rPr>
                        <m:sty m:val="bi"/>
                      </m:rPr>
                      <w:rPr>
                        <w:rStyle w:val="Strong"/>
                        <w:rFonts w:ascii="Cambria Math" w:hAnsi="Cambria Math"/>
                      </w:rPr>
                      <m:t>5</m:t>
                    </m:r>
                  </m:e>
                  <m:sup>
                    <m:r>
                      <m:rPr>
                        <m:sty m:val="bi"/>
                      </m:rPr>
                      <w:rPr>
                        <w:rStyle w:val="Strong"/>
                        <w:rFonts w:ascii="Cambria Math" w:hAnsi="Cambria Math"/>
                      </w:rPr>
                      <m:t>o</m:t>
                    </m:r>
                  </m:sup>
                </m:sSup>
              </m:oMath>
            </m:oMathPara>
          </w:p>
        </w:tc>
        <w:tc>
          <w:tcPr>
            <w:tcW w:w="1281" w:type="dxa"/>
          </w:tcPr>
          <w:p w14:paraId="06E5EF5F" w14:textId="1433EBD2" w:rsidR="005B150D" w:rsidRPr="007673B4" w:rsidRDefault="005B150D" w:rsidP="00571594">
            <w:pPr>
              <w:cnfStyle w:val="000000100000" w:firstRow="0" w:lastRow="0" w:firstColumn="0" w:lastColumn="0" w:oddVBand="0" w:evenVBand="0" w:oddHBand="1" w:evenHBand="0" w:firstRowFirstColumn="0" w:firstRowLastColumn="0" w:lastRowFirstColumn="0" w:lastRowLastColumn="0"/>
              <w:rPr>
                <w:rStyle w:val="Strong"/>
                <w:b w:val="0"/>
              </w:rPr>
            </w:pPr>
            <w:r w:rsidRPr="007673B4">
              <w:rPr>
                <w:rStyle w:val="Strong"/>
                <w:b w:val="0"/>
              </w:rPr>
              <w:t>0.9961</w:t>
            </w:r>
          </w:p>
        </w:tc>
        <w:tc>
          <w:tcPr>
            <w:tcW w:w="1281" w:type="dxa"/>
          </w:tcPr>
          <w:p w14:paraId="3E1CC190" w14:textId="5E3C889E" w:rsidR="005B150D" w:rsidRPr="007673B4" w:rsidRDefault="00D540B3" w:rsidP="00571594">
            <w:pPr>
              <w:cnfStyle w:val="000000100000" w:firstRow="0" w:lastRow="0" w:firstColumn="0" w:lastColumn="0" w:oddVBand="0" w:evenVBand="0" w:oddHBand="1" w:evenHBand="0" w:firstRowFirstColumn="0" w:firstRowLastColumn="0" w:lastRowFirstColumn="0" w:lastRowLastColumn="0"/>
              <w:rPr>
                <w:rStyle w:val="Strong"/>
                <w:b w:val="0"/>
              </w:rPr>
            </w:pPr>
            <w:r w:rsidRPr="007673B4">
              <w:rPr>
                <w:rStyle w:val="Strong"/>
                <w:b w:val="0"/>
              </w:rPr>
              <w:t>0.08714</w:t>
            </w:r>
          </w:p>
        </w:tc>
        <w:tc>
          <w:tcPr>
            <w:tcW w:w="1281" w:type="dxa"/>
          </w:tcPr>
          <w:p w14:paraId="703A9809" w14:textId="5ACC72E9" w:rsidR="005B150D" w:rsidRPr="007673B4" w:rsidRDefault="00D540B3" w:rsidP="00571594">
            <w:pPr>
              <w:cnfStyle w:val="000000100000" w:firstRow="0" w:lastRow="0" w:firstColumn="0" w:lastColumn="0" w:oddVBand="0" w:evenVBand="0" w:oddHBand="1" w:evenHBand="0" w:firstRowFirstColumn="0" w:firstRowLastColumn="0" w:lastRowFirstColumn="0" w:lastRowLastColumn="0"/>
              <w:rPr>
                <w:rStyle w:val="Strong"/>
                <w:b w:val="0"/>
              </w:rPr>
            </w:pPr>
            <w:r w:rsidRPr="007673B4">
              <w:rPr>
                <w:rStyle w:val="Strong"/>
                <w:b w:val="0"/>
              </w:rPr>
              <w:t>0.08748</w:t>
            </w:r>
          </w:p>
        </w:tc>
      </w:tr>
      <w:tr w:rsidR="005B150D" w:rsidRPr="007673B4" w14:paraId="418D2B0C" w14:textId="77777777" w:rsidTr="00571594">
        <w:trPr>
          <w:cnfStyle w:val="000000010000" w:firstRow="0" w:lastRow="0" w:firstColumn="0" w:lastColumn="0" w:oddVBand="0" w:evenVBand="0" w:oddHBand="0" w:evenHBand="1"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281" w:type="dxa"/>
          </w:tcPr>
          <w:p w14:paraId="0819AFE4" w14:textId="235CD552" w:rsidR="005B150D" w:rsidRPr="007673B4" w:rsidRDefault="007673B4" w:rsidP="00571594">
            <w:pPr>
              <w:rPr>
                <w:rStyle w:val="Strong"/>
              </w:rPr>
            </w:pPr>
            <m:oMathPara>
              <m:oMath>
                <m:r>
                  <m:rPr>
                    <m:sty m:val="bi"/>
                  </m:rPr>
                  <w:rPr>
                    <w:rStyle w:val="Strong"/>
                    <w:rFonts w:ascii="Cambria Math" w:hAnsi="Cambria Math"/>
                  </w:rPr>
                  <m:t>1</m:t>
                </m:r>
                <m:sSup>
                  <m:sSupPr>
                    <m:ctrlPr>
                      <w:rPr>
                        <w:rStyle w:val="Strong"/>
                        <w:rFonts w:ascii="Cambria Math" w:hAnsi="Cambria Math"/>
                        <w:b/>
                      </w:rPr>
                    </m:ctrlPr>
                  </m:sSupPr>
                  <m:e>
                    <m:r>
                      <m:rPr>
                        <m:sty m:val="bi"/>
                      </m:rPr>
                      <w:rPr>
                        <w:rStyle w:val="Strong"/>
                        <w:rFonts w:ascii="Cambria Math" w:hAnsi="Cambria Math"/>
                      </w:rPr>
                      <m:t>0</m:t>
                    </m:r>
                  </m:e>
                  <m:sup>
                    <m:r>
                      <m:rPr>
                        <m:sty m:val="bi"/>
                      </m:rPr>
                      <w:rPr>
                        <w:rStyle w:val="Strong"/>
                        <w:rFonts w:ascii="Cambria Math" w:hAnsi="Cambria Math"/>
                      </w:rPr>
                      <m:t>o</m:t>
                    </m:r>
                  </m:sup>
                </m:sSup>
              </m:oMath>
            </m:oMathPara>
          </w:p>
        </w:tc>
        <w:tc>
          <w:tcPr>
            <w:tcW w:w="1281" w:type="dxa"/>
          </w:tcPr>
          <w:p w14:paraId="5C7D7499" w14:textId="73357D00" w:rsidR="005B150D" w:rsidRPr="007673B4" w:rsidRDefault="005B150D" w:rsidP="00571594">
            <w:pPr>
              <w:cnfStyle w:val="000000010000" w:firstRow="0" w:lastRow="0" w:firstColumn="0" w:lastColumn="0" w:oddVBand="0" w:evenVBand="0" w:oddHBand="0" w:evenHBand="1" w:firstRowFirstColumn="0" w:firstRowLastColumn="0" w:lastRowFirstColumn="0" w:lastRowLastColumn="0"/>
              <w:rPr>
                <w:rStyle w:val="Strong"/>
                <w:b w:val="0"/>
              </w:rPr>
            </w:pPr>
            <w:r w:rsidRPr="007673B4">
              <w:rPr>
                <w:rStyle w:val="Strong"/>
                <w:b w:val="0"/>
              </w:rPr>
              <w:t>0.98476</w:t>
            </w:r>
          </w:p>
        </w:tc>
        <w:tc>
          <w:tcPr>
            <w:tcW w:w="1281" w:type="dxa"/>
          </w:tcPr>
          <w:p w14:paraId="53EF0951" w14:textId="6A39301B" w:rsidR="005B150D" w:rsidRPr="007673B4" w:rsidRDefault="00D540B3" w:rsidP="00571594">
            <w:pPr>
              <w:cnfStyle w:val="000000010000" w:firstRow="0" w:lastRow="0" w:firstColumn="0" w:lastColumn="0" w:oddVBand="0" w:evenVBand="0" w:oddHBand="0" w:evenHBand="1" w:firstRowFirstColumn="0" w:firstRowLastColumn="0" w:lastRowFirstColumn="0" w:lastRowLastColumn="0"/>
              <w:rPr>
                <w:rStyle w:val="Strong"/>
                <w:b w:val="0"/>
              </w:rPr>
            </w:pPr>
            <w:r w:rsidRPr="007673B4">
              <w:rPr>
                <w:rStyle w:val="Strong"/>
                <w:b w:val="0"/>
              </w:rPr>
              <w:t>0.17365</w:t>
            </w:r>
          </w:p>
        </w:tc>
        <w:tc>
          <w:tcPr>
            <w:tcW w:w="1281" w:type="dxa"/>
          </w:tcPr>
          <w:p w14:paraId="14454C4F" w14:textId="01D1C0CB" w:rsidR="005B150D" w:rsidRPr="007673B4" w:rsidRDefault="00D540B3" w:rsidP="00571594">
            <w:pPr>
              <w:cnfStyle w:val="000000010000" w:firstRow="0" w:lastRow="0" w:firstColumn="0" w:lastColumn="0" w:oddVBand="0" w:evenVBand="0" w:oddHBand="0" w:evenHBand="1" w:firstRowFirstColumn="0" w:firstRowLastColumn="0" w:lastRowFirstColumn="0" w:lastRowLastColumn="0"/>
              <w:rPr>
                <w:rStyle w:val="Strong"/>
                <w:b w:val="0"/>
              </w:rPr>
            </w:pPr>
            <w:r w:rsidRPr="007673B4">
              <w:rPr>
                <w:rStyle w:val="Strong"/>
                <w:b w:val="0"/>
              </w:rPr>
              <w:t>0.17632</w:t>
            </w:r>
          </w:p>
        </w:tc>
      </w:tr>
      <w:tr w:rsidR="005B150D" w:rsidRPr="007673B4" w14:paraId="6E3BAA7A" w14:textId="00790DFC" w:rsidTr="00571594">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281" w:type="dxa"/>
          </w:tcPr>
          <w:p w14:paraId="43591E6B" w14:textId="13035847" w:rsidR="005B150D" w:rsidRPr="007673B4" w:rsidRDefault="00000000" w:rsidP="00571594">
            <w:pPr>
              <w:rPr>
                <w:rStyle w:val="Strong"/>
              </w:rPr>
            </w:pPr>
            <m:oMathPara>
              <m:oMath>
                <m:sSup>
                  <m:sSupPr>
                    <m:ctrlPr>
                      <w:rPr>
                        <w:rStyle w:val="Strong"/>
                        <w:rFonts w:ascii="Cambria Math" w:hAnsi="Cambria Math"/>
                        <w:b/>
                      </w:rPr>
                    </m:ctrlPr>
                  </m:sSupPr>
                  <m:e>
                    <m:r>
                      <m:rPr>
                        <m:sty m:val="bi"/>
                      </m:rPr>
                      <w:rPr>
                        <w:rStyle w:val="Strong"/>
                        <w:rFonts w:ascii="Cambria Math" w:hAnsi="Cambria Math"/>
                      </w:rPr>
                      <m:t>15</m:t>
                    </m:r>
                  </m:e>
                  <m:sup>
                    <m:r>
                      <m:rPr>
                        <m:sty m:val="bi"/>
                      </m:rPr>
                      <w:rPr>
                        <w:rStyle w:val="Strong"/>
                        <w:rFonts w:ascii="Cambria Math" w:hAnsi="Cambria Math"/>
                      </w:rPr>
                      <m:t>o</m:t>
                    </m:r>
                  </m:sup>
                </m:sSup>
              </m:oMath>
            </m:oMathPara>
          </w:p>
        </w:tc>
        <w:tc>
          <w:tcPr>
            <w:tcW w:w="1281" w:type="dxa"/>
          </w:tcPr>
          <w:p w14:paraId="3F1A21C9" w14:textId="5960A2D7" w:rsidR="005B150D" w:rsidRPr="007673B4" w:rsidRDefault="00D540B3" w:rsidP="00571594">
            <w:pPr>
              <w:cnfStyle w:val="000000100000" w:firstRow="0" w:lastRow="0" w:firstColumn="0" w:lastColumn="0" w:oddVBand="0" w:evenVBand="0" w:oddHBand="1" w:evenHBand="0" w:firstRowFirstColumn="0" w:firstRowLastColumn="0" w:lastRowFirstColumn="0" w:lastRowLastColumn="0"/>
              <w:rPr>
                <w:rStyle w:val="Strong"/>
                <w:b w:val="0"/>
              </w:rPr>
            </w:pPr>
            <w:r w:rsidRPr="007673B4">
              <w:rPr>
                <w:rStyle w:val="Strong"/>
                <w:b w:val="0"/>
              </w:rPr>
              <w:t>0.96588</w:t>
            </w:r>
          </w:p>
        </w:tc>
        <w:tc>
          <w:tcPr>
            <w:tcW w:w="1281" w:type="dxa"/>
          </w:tcPr>
          <w:p w14:paraId="688F006C" w14:textId="0491B4F0" w:rsidR="005B150D" w:rsidRPr="007673B4" w:rsidRDefault="00D540B3" w:rsidP="00571594">
            <w:pPr>
              <w:cnfStyle w:val="000000100000" w:firstRow="0" w:lastRow="0" w:firstColumn="0" w:lastColumn="0" w:oddVBand="0" w:evenVBand="0" w:oddHBand="1" w:evenHBand="0" w:firstRowFirstColumn="0" w:firstRowLastColumn="0" w:lastRowFirstColumn="0" w:lastRowLastColumn="0"/>
              <w:rPr>
                <w:rStyle w:val="Strong"/>
                <w:b w:val="0"/>
              </w:rPr>
            </w:pPr>
            <w:r w:rsidRPr="007673B4">
              <w:rPr>
                <w:rStyle w:val="Strong"/>
                <w:b w:val="0"/>
              </w:rPr>
              <w:t>0.2588</w:t>
            </w:r>
          </w:p>
        </w:tc>
        <w:tc>
          <w:tcPr>
            <w:tcW w:w="1281" w:type="dxa"/>
          </w:tcPr>
          <w:p w14:paraId="511023D2" w14:textId="1938E8EF" w:rsidR="005B150D" w:rsidRPr="007673B4" w:rsidRDefault="00D540B3" w:rsidP="00571594">
            <w:pPr>
              <w:cnfStyle w:val="000000100000" w:firstRow="0" w:lastRow="0" w:firstColumn="0" w:lastColumn="0" w:oddVBand="0" w:evenVBand="0" w:oddHBand="1" w:evenHBand="0" w:firstRowFirstColumn="0" w:firstRowLastColumn="0" w:lastRowFirstColumn="0" w:lastRowLastColumn="0"/>
              <w:rPr>
                <w:rStyle w:val="Strong"/>
                <w:b w:val="0"/>
              </w:rPr>
            </w:pPr>
            <w:r w:rsidRPr="007673B4">
              <w:rPr>
                <w:rStyle w:val="Strong"/>
                <w:b w:val="0"/>
              </w:rPr>
              <w:t>0.26794</w:t>
            </w:r>
          </w:p>
        </w:tc>
      </w:tr>
      <w:tr w:rsidR="005B150D" w:rsidRPr="007673B4" w14:paraId="6D22D008" w14:textId="6AA91982" w:rsidTr="00571594">
        <w:trPr>
          <w:cnfStyle w:val="000000010000" w:firstRow="0" w:lastRow="0" w:firstColumn="0" w:lastColumn="0" w:oddVBand="0" w:evenVBand="0" w:oddHBand="0" w:evenHBand="1"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281" w:type="dxa"/>
          </w:tcPr>
          <w:p w14:paraId="0207F865" w14:textId="3AC8A018" w:rsidR="005B150D" w:rsidRPr="007673B4" w:rsidRDefault="00000000" w:rsidP="00571594">
            <w:pPr>
              <w:rPr>
                <w:rStyle w:val="Strong"/>
              </w:rPr>
            </w:pPr>
            <m:oMathPara>
              <m:oMath>
                <m:sSup>
                  <m:sSupPr>
                    <m:ctrlPr>
                      <w:rPr>
                        <w:rStyle w:val="Strong"/>
                        <w:rFonts w:ascii="Cambria Math" w:hAnsi="Cambria Math"/>
                        <w:b/>
                      </w:rPr>
                    </m:ctrlPr>
                  </m:sSupPr>
                  <m:e>
                    <m:r>
                      <m:rPr>
                        <m:sty m:val="bi"/>
                      </m:rPr>
                      <w:rPr>
                        <w:rStyle w:val="Strong"/>
                        <w:rFonts w:ascii="Cambria Math" w:hAnsi="Cambria Math"/>
                      </w:rPr>
                      <m:t>20</m:t>
                    </m:r>
                  </m:e>
                  <m:sup>
                    <m:r>
                      <m:rPr>
                        <m:sty m:val="bi"/>
                      </m:rPr>
                      <w:rPr>
                        <w:rStyle w:val="Strong"/>
                        <w:rFonts w:ascii="Cambria Math" w:hAnsi="Cambria Math"/>
                      </w:rPr>
                      <m:t>o</m:t>
                    </m:r>
                  </m:sup>
                </m:sSup>
              </m:oMath>
            </m:oMathPara>
          </w:p>
        </w:tc>
        <w:tc>
          <w:tcPr>
            <w:tcW w:w="1281" w:type="dxa"/>
          </w:tcPr>
          <w:p w14:paraId="744472AE" w14:textId="127A3C75" w:rsidR="005B150D" w:rsidRPr="007673B4" w:rsidRDefault="00D540B3" w:rsidP="00571594">
            <w:pPr>
              <w:cnfStyle w:val="000000010000" w:firstRow="0" w:lastRow="0" w:firstColumn="0" w:lastColumn="0" w:oddVBand="0" w:evenVBand="0" w:oddHBand="0" w:evenHBand="1" w:firstRowFirstColumn="0" w:firstRowLastColumn="0" w:lastRowFirstColumn="0" w:lastRowLastColumn="0"/>
              <w:rPr>
                <w:rStyle w:val="Strong"/>
                <w:b w:val="0"/>
              </w:rPr>
            </w:pPr>
            <w:r w:rsidRPr="007673B4">
              <w:rPr>
                <w:rStyle w:val="Strong"/>
                <w:b w:val="0"/>
              </w:rPr>
              <w:t>0.93967</w:t>
            </w:r>
          </w:p>
        </w:tc>
        <w:tc>
          <w:tcPr>
            <w:tcW w:w="1281" w:type="dxa"/>
          </w:tcPr>
          <w:p w14:paraId="00F070FB" w14:textId="072D72E8" w:rsidR="005B150D" w:rsidRPr="007673B4" w:rsidRDefault="00D540B3" w:rsidP="00571594">
            <w:pPr>
              <w:cnfStyle w:val="000000010000" w:firstRow="0" w:lastRow="0" w:firstColumn="0" w:lastColumn="0" w:oddVBand="0" w:evenVBand="0" w:oddHBand="0" w:evenHBand="1" w:firstRowFirstColumn="0" w:firstRowLastColumn="0" w:lastRowFirstColumn="0" w:lastRowLastColumn="0"/>
              <w:rPr>
                <w:rStyle w:val="Strong"/>
                <w:b w:val="0"/>
              </w:rPr>
            </w:pPr>
            <w:r w:rsidRPr="007673B4">
              <w:rPr>
                <w:rStyle w:val="Strong"/>
                <w:b w:val="0"/>
              </w:rPr>
              <w:t>0.34201</w:t>
            </w:r>
          </w:p>
        </w:tc>
        <w:tc>
          <w:tcPr>
            <w:tcW w:w="1281" w:type="dxa"/>
          </w:tcPr>
          <w:p w14:paraId="232AF2BA" w14:textId="16B22AF8" w:rsidR="005B150D" w:rsidRPr="007673B4" w:rsidRDefault="00D540B3" w:rsidP="00571594">
            <w:pPr>
              <w:cnfStyle w:val="000000010000" w:firstRow="0" w:lastRow="0" w:firstColumn="0" w:lastColumn="0" w:oddVBand="0" w:evenVBand="0" w:oddHBand="0" w:evenHBand="1" w:firstRowFirstColumn="0" w:firstRowLastColumn="0" w:lastRowFirstColumn="0" w:lastRowLastColumn="0"/>
              <w:rPr>
                <w:rStyle w:val="Strong"/>
                <w:b w:val="0"/>
              </w:rPr>
            </w:pPr>
            <w:r w:rsidRPr="007673B4">
              <w:rPr>
                <w:rStyle w:val="Strong"/>
                <w:b w:val="0"/>
              </w:rPr>
              <w:t>0.36395</w:t>
            </w:r>
          </w:p>
        </w:tc>
      </w:tr>
      <w:tr w:rsidR="005B150D" w:rsidRPr="007673B4" w14:paraId="58B9775D" w14:textId="321A3D60" w:rsidTr="00571594">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281" w:type="dxa"/>
          </w:tcPr>
          <w:p w14:paraId="6B93A552" w14:textId="064C7BBE" w:rsidR="005B150D" w:rsidRPr="007673B4" w:rsidRDefault="007673B4" w:rsidP="00571594">
            <w:pPr>
              <w:rPr>
                <w:rStyle w:val="Strong"/>
              </w:rPr>
            </w:pPr>
            <m:oMathPara>
              <m:oMath>
                <m:r>
                  <m:rPr>
                    <m:sty m:val="bi"/>
                  </m:rPr>
                  <w:rPr>
                    <w:rStyle w:val="Strong"/>
                    <w:rFonts w:ascii="Cambria Math" w:hAnsi="Cambria Math"/>
                  </w:rPr>
                  <m:t>2</m:t>
                </m:r>
                <m:sSup>
                  <m:sSupPr>
                    <m:ctrlPr>
                      <w:rPr>
                        <w:rStyle w:val="Strong"/>
                        <w:rFonts w:ascii="Cambria Math" w:hAnsi="Cambria Math"/>
                        <w:b/>
                      </w:rPr>
                    </m:ctrlPr>
                  </m:sSupPr>
                  <m:e>
                    <m:r>
                      <m:rPr>
                        <m:sty m:val="bi"/>
                      </m:rPr>
                      <w:rPr>
                        <w:rStyle w:val="Strong"/>
                        <w:rFonts w:ascii="Cambria Math" w:hAnsi="Cambria Math"/>
                      </w:rPr>
                      <m:t>5</m:t>
                    </m:r>
                  </m:e>
                  <m:sup>
                    <m:r>
                      <m:rPr>
                        <m:sty m:val="bi"/>
                      </m:rPr>
                      <w:rPr>
                        <w:rStyle w:val="Strong"/>
                        <w:rFonts w:ascii="Cambria Math" w:hAnsi="Cambria Math"/>
                      </w:rPr>
                      <m:t>o</m:t>
                    </m:r>
                  </m:sup>
                </m:sSup>
              </m:oMath>
            </m:oMathPara>
          </w:p>
        </w:tc>
        <w:tc>
          <w:tcPr>
            <w:tcW w:w="1281" w:type="dxa"/>
          </w:tcPr>
          <w:p w14:paraId="33B14B31" w14:textId="5C29474D" w:rsidR="005B150D" w:rsidRPr="007673B4" w:rsidRDefault="00D540B3" w:rsidP="00571594">
            <w:pPr>
              <w:cnfStyle w:val="000000100000" w:firstRow="0" w:lastRow="0" w:firstColumn="0" w:lastColumn="0" w:oddVBand="0" w:evenVBand="0" w:oddHBand="1" w:evenHBand="0" w:firstRowFirstColumn="0" w:firstRowLastColumn="0" w:lastRowFirstColumn="0" w:lastRowLastColumn="0"/>
              <w:rPr>
                <w:rStyle w:val="Strong"/>
                <w:b w:val="0"/>
              </w:rPr>
            </w:pPr>
            <w:r w:rsidRPr="007673B4">
              <w:rPr>
                <w:rStyle w:val="Strong"/>
                <w:b w:val="0"/>
              </w:rPr>
              <w:t>0.90628</w:t>
            </w:r>
          </w:p>
        </w:tc>
        <w:tc>
          <w:tcPr>
            <w:tcW w:w="1281" w:type="dxa"/>
          </w:tcPr>
          <w:p w14:paraId="339E5CEF" w14:textId="687DB92C" w:rsidR="005B150D" w:rsidRPr="007673B4" w:rsidRDefault="00D540B3" w:rsidP="00571594">
            <w:pPr>
              <w:cnfStyle w:val="000000100000" w:firstRow="0" w:lastRow="0" w:firstColumn="0" w:lastColumn="0" w:oddVBand="0" w:evenVBand="0" w:oddHBand="1" w:evenHBand="0" w:firstRowFirstColumn="0" w:firstRowLastColumn="0" w:lastRowFirstColumn="0" w:lastRowLastColumn="0"/>
              <w:rPr>
                <w:rStyle w:val="Strong"/>
                <w:b w:val="0"/>
              </w:rPr>
            </w:pPr>
            <w:r w:rsidRPr="007673B4">
              <w:rPr>
                <w:rStyle w:val="Strong"/>
                <w:b w:val="0"/>
              </w:rPr>
              <w:t>0.4226</w:t>
            </w:r>
          </w:p>
        </w:tc>
        <w:tc>
          <w:tcPr>
            <w:tcW w:w="1281" w:type="dxa"/>
          </w:tcPr>
          <w:p w14:paraId="5D601743" w14:textId="5661D30D" w:rsidR="005B150D" w:rsidRPr="007673B4" w:rsidRDefault="00D540B3" w:rsidP="00571594">
            <w:pPr>
              <w:cnfStyle w:val="000000100000" w:firstRow="0" w:lastRow="0" w:firstColumn="0" w:lastColumn="0" w:oddVBand="0" w:evenVBand="0" w:oddHBand="1" w:evenHBand="0" w:firstRowFirstColumn="0" w:firstRowLastColumn="0" w:lastRowFirstColumn="0" w:lastRowLastColumn="0"/>
              <w:rPr>
                <w:rStyle w:val="Strong"/>
                <w:b w:val="0"/>
              </w:rPr>
            </w:pPr>
            <w:r w:rsidRPr="007673B4">
              <w:rPr>
                <w:rStyle w:val="Strong"/>
                <w:b w:val="0"/>
              </w:rPr>
              <w:t>0.4663</w:t>
            </w:r>
          </w:p>
        </w:tc>
      </w:tr>
      <w:tr w:rsidR="005B150D" w:rsidRPr="007673B4" w14:paraId="095E74C2" w14:textId="7B42FE8A" w:rsidTr="00571594">
        <w:trPr>
          <w:cnfStyle w:val="000000010000" w:firstRow="0" w:lastRow="0" w:firstColumn="0" w:lastColumn="0" w:oddVBand="0" w:evenVBand="0" w:oddHBand="0" w:evenHBand="1"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281" w:type="dxa"/>
          </w:tcPr>
          <w:p w14:paraId="5E25055F" w14:textId="5EBC63D4" w:rsidR="005B150D" w:rsidRPr="007673B4" w:rsidRDefault="00000000" w:rsidP="00571594">
            <w:pPr>
              <w:rPr>
                <w:rStyle w:val="Strong"/>
              </w:rPr>
            </w:pPr>
            <m:oMathPara>
              <m:oMath>
                <m:sSup>
                  <m:sSupPr>
                    <m:ctrlPr>
                      <w:rPr>
                        <w:rStyle w:val="Strong"/>
                        <w:rFonts w:ascii="Cambria Math" w:hAnsi="Cambria Math"/>
                        <w:b/>
                      </w:rPr>
                    </m:ctrlPr>
                  </m:sSupPr>
                  <m:e>
                    <m:r>
                      <m:rPr>
                        <m:sty m:val="bi"/>
                      </m:rPr>
                      <w:rPr>
                        <w:rStyle w:val="Strong"/>
                        <w:rFonts w:ascii="Cambria Math" w:hAnsi="Cambria Math"/>
                      </w:rPr>
                      <m:t>30</m:t>
                    </m:r>
                  </m:e>
                  <m:sup>
                    <m:r>
                      <m:rPr>
                        <m:sty m:val="bi"/>
                      </m:rPr>
                      <w:rPr>
                        <w:rStyle w:val="Strong"/>
                        <w:rFonts w:ascii="Cambria Math" w:hAnsi="Cambria Math"/>
                      </w:rPr>
                      <m:t>o</m:t>
                    </m:r>
                  </m:sup>
                </m:sSup>
              </m:oMath>
            </m:oMathPara>
          </w:p>
        </w:tc>
        <w:tc>
          <w:tcPr>
            <w:tcW w:w="1281" w:type="dxa"/>
          </w:tcPr>
          <w:p w14:paraId="542BF070" w14:textId="4F10AC79" w:rsidR="005B150D" w:rsidRPr="007673B4" w:rsidRDefault="00D540B3" w:rsidP="00571594">
            <w:pPr>
              <w:cnfStyle w:val="000000010000" w:firstRow="0" w:lastRow="0" w:firstColumn="0" w:lastColumn="0" w:oddVBand="0" w:evenVBand="0" w:oddHBand="0" w:evenHBand="1" w:firstRowFirstColumn="0" w:firstRowLastColumn="0" w:lastRowFirstColumn="0" w:lastRowLastColumn="0"/>
              <w:rPr>
                <w:rStyle w:val="Strong"/>
                <w:b w:val="0"/>
              </w:rPr>
            </w:pPr>
            <w:r w:rsidRPr="007673B4">
              <w:rPr>
                <w:rStyle w:val="Strong"/>
                <w:b w:val="0"/>
              </w:rPr>
              <w:t>0.86601</w:t>
            </w:r>
          </w:p>
        </w:tc>
        <w:tc>
          <w:tcPr>
            <w:tcW w:w="1281" w:type="dxa"/>
          </w:tcPr>
          <w:p w14:paraId="34B3DFB7" w14:textId="3FFBC059" w:rsidR="005B150D" w:rsidRPr="007673B4" w:rsidRDefault="00D540B3" w:rsidP="00571594">
            <w:pPr>
              <w:cnfStyle w:val="000000010000" w:firstRow="0" w:lastRow="0" w:firstColumn="0" w:lastColumn="0" w:oddVBand="0" w:evenVBand="0" w:oddHBand="0" w:evenHBand="1" w:firstRowFirstColumn="0" w:firstRowLastColumn="0" w:lastRowFirstColumn="0" w:lastRowLastColumn="0"/>
              <w:rPr>
                <w:rStyle w:val="Strong"/>
                <w:b w:val="0"/>
              </w:rPr>
            </w:pPr>
            <w:r w:rsidRPr="007673B4">
              <w:rPr>
                <w:rStyle w:val="Strong"/>
                <w:b w:val="0"/>
              </w:rPr>
              <w:t>0.5</w:t>
            </w:r>
          </w:p>
        </w:tc>
        <w:tc>
          <w:tcPr>
            <w:tcW w:w="1281" w:type="dxa"/>
          </w:tcPr>
          <w:p w14:paraId="739A3FF3" w14:textId="35AC06BD" w:rsidR="005B150D" w:rsidRPr="007673B4" w:rsidRDefault="00D540B3" w:rsidP="00571594">
            <w:pPr>
              <w:cnfStyle w:val="000000010000" w:firstRow="0" w:lastRow="0" w:firstColumn="0" w:lastColumn="0" w:oddVBand="0" w:evenVBand="0" w:oddHBand="0" w:evenHBand="1" w:firstRowFirstColumn="0" w:firstRowLastColumn="0" w:lastRowFirstColumn="0" w:lastRowLastColumn="0"/>
              <w:rPr>
                <w:rStyle w:val="Strong"/>
                <w:b w:val="0"/>
              </w:rPr>
            </w:pPr>
            <w:r w:rsidRPr="007673B4">
              <w:rPr>
                <w:rStyle w:val="Strong"/>
                <w:b w:val="0"/>
              </w:rPr>
              <w:t>0.57733</w:t>
            </w:r>
          </w:p>
        </w:tc>
      </w:tr>
      <w:tr w:rsidR="005B150D" w:rsidRPr="007673B4" w14:paraId="649C502A" w14:textId="4BCE70CD" w:rsidTr="00571594">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281" w:type="dxa"/>
          </w:tcPr>
          <w:p w14:paraId="07B1DF2B" w14:textId="0A0F6A8A" w:rsidR="005B150D" w:rsidRPr="007673B4" w:rsidRDefault="00000000" w:rsidP="00571594">
            <w:pPr>
              <w:rPr>
                <w:rStyle w:val="Strong"/>
              </w:rPr>
            </w:pPr>
            <m:oMathPara>
              <m:oMath>
                <m:sSup>
                  <m:sSupPr>
                    <m:ctrlPr>
                      <w:rPr>
                        <w:rStyle w:val="Strong"/>
                        <w:rFonts w:ascii="Cambria Math" w:hAnsi="Cambria Math"/>
                        <w:b/>
                      </w:rPr>
                    </m:ctrlPr>
                  </m:sSupPr>
                  <m:e>
                    <m:r>
                      <m:rPr>
                        <m:sty m:val="bi"/>
                      </m:rPr>
                      <w:rPr>
                        <w:rStyle w:val="Strong"/>
                        <w:rFonts w:ascii="Cambria Math" w:hAnsi="Cambria Math"/>
                      </w:rPr>
                      <m:t>35</m:t>
                    </m:r>
                  </m:e>
                  <m:sup>
                    <m:r>
                      <m:rPr>
                        <m:sty m:val="bi"/>
                      </m:rPr>
                      <w:rPr>
                        <w:rStyle w:val="Strong"/>
                        <w:rFonts w:ascii="Cambria Math" w:hAnsi="Cambria Math"/>
                      </w:rPr>
                      <m:t>o</m:t>
                    </m:r>
                  </m:sup>
                </m:sSup>
              </m:oMath>
            </m:oMathPara>
          </w:p>
        </w:tc>
        <w:tc>
          <w:tcPr>
            <w:tcW w:w="1281" w:type="dxa"/>
          </w:tcPr>
          <w:p w14:paraId="49CA495B" w14:textId="698F8322" w:rsidR="005B150D" w:rsidRPr="007673B4" w:rsidRDefault="00D540B3" w:rsidP="00571594">
            <w:pPr>
              <w:cnfStyle w:val="000000100000" w:firstRow="0" w:lastRow="0" w:firstColumn="0" w:lastColumn="0" w:oddVBand="0" w:evenVBand="0" w:oddHBand="1" w:evenHBand="0" w:firstRowFirstColumn="0" w:firstRowLastColumn="0" w:lastRowFirstColumn="0" w:lastRowLastColumn="0"/>
              <w:rPr>
                <w:rStyle w:val="Strong"/>
                <w:b w:val="0"/>
              </w:rPr>
            </w:pPr>
            <w:r w:rsidRPr="007673B4">
              <w:rPr>
                <w:rStyle w:val="Strong"/>
                <w:b w:val="0"/>
              </w:rPr>
              <w:t>0.81915</w:t>
            </w:r>
          </w:p>
        </w:tc>
        <w:tc>
          <w:tcPr>
            <w:tcW w:w="1281" w:type="dxa"/>
          </w:tcPr>
          <w:p w14:paraId="706CFC93" w14:textId="04D85467" w:rsidR="005B150D" w:rsidRPr="007673B4" w:rsidRDefault="00D540B3" w:rsidP="00571594">
            <w:pPr>
              <w:cnfStyle w:val="000000100000" w:firstRow="0" w:lastRow="0" w:firstColumn="0" w:lastColumn="0" w:oddVBand="0" w:evenVBand="0" w:oddHBand="1" w:evenHBand="0" w:firstRowFirstColumn="0" w:firstRowLastColumn="0" w:lastRowFirstColumn="0" w:lastRowLastColumn="0"/>
              <w:rPr>
                <w:rStyle w:val="Strong"/>
                <w:b w:val="0"/>
              </w:rPr>
            </w:pPr>
            <w:r w:rsidRPr="007673B4">
              <w:rPr>
                <w:rStyle w:val="Strong"/>
                <w:b w:val="0"/>
              </w:rPr>
              <w:t>0.57356</w:t>
            </w:r>
          </w:p>
        </w:tc>
        <w:tc>
          <w:tcPr>
            <w:tcW w:w="1281" w:type="dxa"/>
          </w:tcPr>
          <w:p w14:paraId="20228F69" w14:textId="234D0693" w:rsidR="005B150D" w:rsidRPr="007673B4" w:rsidRDefault="00D540B3" w:rsidP="00571594">
            <w:pPr>
              <w:cnfStyle w:val="000000100000" w:firstRow="0" w:lastRow="0" w:firstColumn="0" w:lastColumn="0" w:oddVBand="0" w:evenVBand="0" w:oddHBand="1" w:evenHBand="0" w:firstRowFirstColumn="0" w:firstRowLastColumn="0" w:lastRowFirstColumn="0" w:lastRowLastColumn="0"/>
              <w:rPr>
                <w:rStyle w:val="Strong"/>
                <w:b w:val="0"/>
              </w:rPr>
            </w:pPr>
            <w:r w:rsidRPr="007673B4">
              <w:rPr>
                <w:rStyle w:val="Strong"/>
                <w:b w:val="0"/>
              </w:rPr>
              <w:t>0.7002</w:t>
            </w:r>
          </w:p>
        </w:tc>
      </w:tr>
      <w:tr w:rsidR="005B150D" w:rsidRPr="007673B4" w14:paraId="37E9657F" w14:textId="1C81142A" w:rsidTr="00571594">
        <w:trPr>
          <w:cnfStyle w:val="000000010000" w:firstRow="0" w:lastRow="0" w:firstColumn="0" w:lastColumn="0" w:oddVBand="0" w:evenVBand="0" w:oddHBand="0" w:evenHBand="1"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281" w:type="dxa"/>
          </w:tcPr>
          <w:p w14:paraId="5BBC55C4" w14:textId="05423709" w:rsidR="005B150D" w:rsidRPr="007673B4" w:rsidRDefault="00000000" w:rsidP="00571594">
            <w:pPr>
              <w:rPr>
                <w:rStyle w:val="Strong"/>
              </w:rPr>
            </w:pPr>
            <m:oMathPara>
              <m:oMath>
                <m:sSup>
                  <m:sSupPr>
                    <m:ctrlPr>
                      <w:rPr>
                        <w:rStyle w:val="Strong"/>
                        <w:rFonts w:ascii="Cambria Math" w:hAnsi="Cambria Math"/>
                        <w:b/>
                      </w:rPr>
                    </m:ctrlPr>
                  </m:sSupPr>
                  <m:e>
                    <m:r>
                      <m:rPr>
                        <m:sty m:val="bi"/>
                      </m:rPr>
                      <w:rPr>
                        <w:rStyle w:val="Strong"/>
                        <w:rFonts w:ascii="Cambria Math" w:hAnsi="Cambria Math"/>
                      </w:rPr>
                      <m:t>40</m:t>
                    </m:r>
                  </m:e>
                  <m:sup>
                    <m:r>
                      <m:rPr>
                        <m:sty m:val="bi"/>
                      </m:rPr>
                      <w:rPr>
                        <w:rStyle w:val="Strong"/>
                        <w:rFonts w:ascii="Cambria Math" w:hAnsi="Cambria Math"/>
                      </w:rPr>
                      <m:t>o</m:t>
                    </m:r>
                  </m:sup>
                </m:sSup>
              </m:oMath>
            </m:oMathPara>
          </w:p>
        </w:tc>
        <w:tc>
          <w:tcPr>
            <w:tcW w:w="1281" w:type="dxa"/>
          </w:tcPr>
          <w:p w14:paraId="1EEF60C8" w14:textId="725FA818" w:rsidR="005B150D" w:rsidRPr="007673B4" w:rsidRDefault="00D540B3" w:rsidP="00571594">
            <w:pPr>
              <w:cnfStyle w:val="000000010000" w:firstRow="0" w:lastRow="0" w:firstColumn="0" w:lastColumn="0" w:oddVBand="0" w:evenVBand="0" w:oddHBand="0" w:evenHBand="1" w:firstRowFirstColumn="0" w:firstRowLastColumn="0" w:lastRowFirstColumn="0" w:lastRowLastColumn="0"/>
              <w:rPr>
                <w:rStyle w:val="Strong"/>
                <w:b w:val="0"/>
              </w:rPr>
            </w:pPr>
            <w:r w:rsidRPr="007673B4">
              <w:rPr>
                <w:rStyle w:val="Strong"/>
                <w:b w:val="0"/>
              </w:rPr>
              <w:t>0.76604</w:t>
            </w:r>
          </w:p>
        </w:tc>
        <w:tc>
          <w:tcPr>
            <w:tcW w:w="1281" w:type="dxa"/>
          </w:tcPr>
          <w:p w14:paraId="6060A41B" w14:textId="5DB1B5C4" w:rsidR="005B150D" w:rsidRPr="007673B4" w:rsidRDefault="00D540B3" w:rsidP="00571594">
            <w:pPr>
              <w:cnfStyle w:val="000000010000" w:firstRow="0" w:lastRow="0" w:firstColumn="0" w:lastColumn="0" w:oddVBand="0" w:evenVBand="0" w:oddHBand="0" w:evenHBand="1" w:firstRowFirstColumn="0" w:firstRowLastColumn="0" w:lastRowFirstColumn="0" w:lastRowLastColumn="0"/>
              <w:rPr>
                <w:rStyle w:val="Strong"/>
                <w:b w:val="0"/>
              </w:rPr>
            </w:pPr>
            <w:r w:rsidRPr="007673B4">
              <w:rPr>
                <w:rStyle w:val="Strong"/>
                <w:b w:val="0"/>
              </w:rPr>
              <w:t>0.64279</w:t>
            </w:r>
          </w:p>
        </w:tc>
        <w:tc>
          <w:tcPr>
            <w:tcW w:w="1281" w:type="dxa"/>
          </w:tcPr>
          <w:p w14:paraId="76849CA3" w14:textId="3A7B0FFF" w:rsidR="005B150D" w:rsidRPr="007673B4" w:rsidRDefault="00D540B3" w:rsidP="00571594">
            <w:pPr>
              <w:cnfStyle w:val="000000010000" w:firstRow="0" w:lastRow="0" w:firstColumn="0" w:lastColumn="0" w:oddVBand="0" w:evenVBand="0" w:oddHBand="0" w:evenHBand="1" w:firstRowFirstColumn="0" w:firstRowLastColumn="0" w:lastRowFirstColumn="0" w:lastRowLastColumn="0"/>
              <w:rPr>
                <w:rStyle w:val="Strong"/>
                <w:b w:val="0"/>
              </w:rPr>
            </w:pPr>
            <w:r w:rsidRPr="007673B4">
              <w:rPr>
                <w:rStyle w:val="Strong"/>
                <w:b w:val="0"/>
              </w:rPr>
              <w:t>0.83911</w:t>
            </w:r>
          </w:p>
        </w:tc>
      </w:tr>
      <w:tr w:rsidR="005B150D" w:rsidRPr="007673B4" w14:paraId="0C7F6859" w14:textId="77777777" w:rsidTr="00571594">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281" w:type="dxa"/>
          </w:tcPr>
          <w:p w14:paraId="5C98165E" w14:textId="54422671" w:rsidR="005B150D" w:rsidRPr="007673B4" w:rsidRDefault="00000000" w:rsidP="00571594">
            <w:pPr>
              <w:rPr>
                <w:rStyle w:val="Strong"/>
              </w:rPr>
            </w:pPr>
            <m:oMathPara>
              <m:oMath>
                <m:sSup>
                  <m:sSupPr>
                    <m:ctrlPr>
                      <w:rPr>
                        <w:rStyle w:val="Strong"/>
                        <w:rFonts w:ascii="Cambria Math" w:hAnsi="Cambria Math"/>
                        <w:b/>
                      </w:rPr>
                    </m:ctrlPr>
                  </m:sSupPr>
                  <m:e>
                    <m:r>
                      <m:rPr>
                        <m:sty m:val="bi"/>
                      </m:rPr>
                      <w:rPr>
                        <w:rStyle w:val="Strong"/>
                        <w:rFonts w:ascii="Cambria Math" w:hAnsi="Cambria Math"/>
                      </w:rPr>
                      <m:t>45</m:t>
                    </m:r>
                  </m:e>
                  <m:sup>
                    <m:r>
                      <m:rPr>
                        <m:sty m:val="bi"/>
                      </m:rPr>
                      <w:rPr>
                        <w:rStyle w:val="Strong"/>
                        <w:rFonts w:ascii="Cambria Math" w:hAnsi="Cambria Math"/>
                      </w:rPr>
                      <m:t>o</m:t>
                    </m:r>
                  </m:sup>
                </m:sSup>
              </m:oMath>
            </m:oMathPara>
          </w:p>
        </w:tc>
        <w:tc>
          <w:tcPr>
            <w:tcW w:w="1281" w:type="dxa"/>
          </w:tcPr>
          <w:p w14:paraId="519EF375" w14:textId="4C059791" w:rsidR="005B150D" w:rsidRPr="007673B4" w:rsidRDefault="00D540B3" w:rsidP="00571594">
            <w:pPr>
              <w:cnfStyle w:val="000000100000" w:firstRow="0" w:lastRow="0" w:firstColumn="0" w:lastColumn="0" w:oddVBand="0" w:evenVBand="0" w:oddHBand="1" w:evenHBand="0" w:firstRowFirstColumn="0" w:firstRowLastColumn="0" w:lastRowFirstColumn="0" w:lastRowLastColumn="0"/>
              <w:rPr>
                <w:rStyle w:val="Strong"/>
                <w:b w:val="0"/>
              </w:rPr>
            </w:pPr>
            <w:r w:rsidRPr="007673B4">
              <w:rPr>
                <w:rStyle w:val="Strong"/>
                <w:b w:val="0"/>
              </w:rPr>
              <w:t>0.70709</w:t>
            </w:r>
          </w:p>
        </w:tc>
        <w:tc>
          <w:tcPr>
            <w:tcW w:w="1281" w:type="dxa"/>
          </w:tcPr>
          <w:p w14:paraId="59EEAB24" w14:textId="69674ECE" w:rsidR="005B150D" w:rsidRPr="007673B4" w:rsidRDefault="00D540B3" w:rsidP="00571594">
            <w:pPr>
              <w:cnfStyle w:val="000000100000" w:firstRow="0" w:lastRow="0" w:firstColumn="0" w:lastColumn="0" w:oddVBand="0" w:evenVBand="0" w:oddHBand="1" w:evenHBand="0" w:firstRowFirstColumn="0" w:firstRowLastColumn="0" w:lastRowFirstColumn="0" w:lastRowLastColumn="0"/>
              <w:rPr>
                <w:rStyle w:val="Strong"/>
                <w:b w:val="0"/>
              </w:rPr>
            </w:pPr>
            <w:r w:rsidRPr="007673B4">
              <w:rPr>
                <w:rStyle w:val="Strong"/>
                <w:b w:val="0"/>
              </w:rPr>
              <w:t>0.70709</w:t>
            </w:r>
          </w:p>
        </w:tc>
        <w:tc>
          <w:tcPr>
            <w:tcW w:w="1281" w:type="dxa"/>
          </w:tcPr>
          <w:p w14:paraId="3428638A" w14:textId="1E216C40" w:rsidR="005B150D" w:rsidRPr="007673B4" w:rsidRDefault="00D540B3" w:rsidP="00571594">
            <w:pPr>
              <w:cnfStyle w:val="000000100000" w:firstRow="0" w:lastRow="0" w:firstColumn="0" w:lastColumn="0" w:oddVBand="0" w:evenVBand="0" w:oddHBand="1" w:evenHBand="0" w:firstRowFirstColumn="0" w:firstRowLastColumn="0" w:lastRowFirstColumn="0" w:lastRowLastColumn="0"/>
              <w:rPr>
                <w:rStyle w:val="Strong"/>
                <w:b w:val="0"/>
              </w:rPr>
            </w:pPr>
            <w:r w:rsidRPr="007673B4">
              <w:rPr>
                <w:rStyle w:val="Strong"/>
                <w:b w:val="0"/>
              </w:rPr>
              <w:t>1</w:t>
            </w:r>
          </w:p>
        </w:tc>
      </w:tr>
      <w:tr w:rsidR="005B150D" w:rsidRPr="007673B4" w14:paraId="39D3093B" w14:textId="77777777" w:rsidTr="00571594">
        <w:trPr>
          <w:cnfStyle w:val="000000010000" w:firstRow="0" w:lastRow="0" w:firstColumn="0" w:lastColumn="0" w:oddVBand="0" w:evenVBand="0" w:oddHBand="0" w:evenHBand="1"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281" w:type="dxa"/>
          </w:tcPr>
          <w:p w14:paraId="01A3A5F0" w14:textId="44BC31AF" w:rsidR="005B150D" w:rsidRPr="007673B4" w:rsidRDefault="00000000" w:rsidP="00571594">
            <w:pPr>
              <w:rPr>
                <w:rStyle w:val="Strong"/>
              </w:rPr>
            </w:pPr>
            <m:oMathPara>
              <m:oMath>
                <m:sSup>
                  <m:sSupPr>
                    <m:ctrlPr>
                      <w:rPr>
                        <w:rStyle w:val="Strong"/>
                        <w:rFonts w:ascii="Cambria Math" w:hAnsi="Cambria Math"/>
                        <w:b/>
                      </w:rPr>
                    </m:ctrlPr>
                  </m:sSupPr>
                  <m:e>
                    <m:r>
                      <m:rPr>
                        <m:sty m:val="bi"/>
                      </m:rPr>
                      <w:rPr>
                        <w:rStyle w:val="Strong"/>
                        <w:rFonts w:ascii="Cambria Math" w:hAnsi="Cambria Math"/>
                      </w:rPr>
                      <m:t>50</m:t>
                    </m:r>
                  </m:e>
                  <m:sup>
                    <m:r>
                      <m:rPr>
                        <m:sty m:val="bi"/>
                      </m:rPr>
                      <w:rPr>
                        <w:rStyle w:val="Strong"/>
                        <w:rFonts w:ascii="Cambria Math" w:hAnsi="Cambria Math"/>
                      </w:rPr>
                      <m:t>o</m:t>
                    </m:r>
                  </m:sup>
                </m:sSup>
              </m:oMath>
            </m:oMathPara>
          </w:p>
        </w:tc>
        <w:tc>
          <w:tcPr>
            <w:tcW w:w="1281" w:type="dxa"/>
          </w:tcPr>
          <w:p w14:paraId="7E2186AE" w14:textId="4888AE90" w:rsidR="005B150D" w:rsidRPr="007673B4" w:rsidRDefault="00D540B3" w:rsidP="00571594">
            <w:pPr>
              <w:cnfStyle w:val="000000010000" w:firstRow="0" w:lastRow="0" w:firstColumn="0" w:lastColumn="0" w:oddVBand="0" w:evenVBand="0" w:oddHBand="0" w:evenHBand="1" w:firstRowFirstColumn="0" w:firstRowLastColumn="0" w:lastRowFirstColumn="0" w:lastRowLastColumn="0"/>
              <w:rPr>
                <w:rStyle w:val="Strong"/>
                <w:b w:val="0"/>
              </w:rPr>
            </w:pPr>
            <w:r w:rsidRPr="007673B4">
              <w:rPr>
                <w:rStyle w:val="Strong"/>
                <w:b w:val="0"/>
              </w:rPr>
              <w:t>0.64279</w:t>
            </w:r>
          </w:p>
        </w:tc>
        <w:tc>
          <w:tcPr>
            <w:tcW w:w="1281" w:type="dxa"/>
          </w:tcPr>
          <w:p w14:paraId="6738BEA4" w14:textId="37D80827" w:rsidR="005B150D" w:rsidRPr="007673B4" w:rsidRDefault="00D540B3" w:rsidP="00571594">
            <w:pPr>
              <w:cnfStyle w:val="000000010000" w:firstRow="0" w:lastRow="0" w:firstColumn="0" w:lastColumn="0" w:oddVBand="0" w:evenVBand="0" w:oddHBand="0" w:evenHBand="1" w:firstRowFirstColumn="0" w:firstRowLastColumn="0" w:lastRowFirstColumn="0" w:lastRowLastColumn="0"/>
              <w:rPr>
                <w:rStyle w:val="Strong"/>
                <w:b w:val="0"/>
              </w:rPr>
            </w:pPr>
            <w:r w:rsidRPr="007673B4">
              <w:rPr>
                <w:rStyle w:val="Strong"/>
                <w:b w:val="0"/>
              </w:rPr>
              <w:t>0.76604</w:t>
            </w:r>
          </w:p>
        </w:tc>
        <w:tc>
          <w:tcPr>
            <w:tcW w:w="1281" w:type="dxa"/>
          </w:tcPr>
          <w:p w14:paraId="06F68182" w14:textId="00CB6481" w:rsidR="005B150D" w:rsidRPr="007673B4" w:rsidRDefault="00D540B3" w:rsidP="00571594">
            <w:pPr>
              <w:cnfStyle w:val="000000010000" w:firstRow="0" w:lastRow="0" w:firstColumn="0" w:lastColumn="0" w:oddVBand="0" w:evenVBand="0" w:oddHBand="0" w:evenHBand="1" w:firstRowFirstColumn="0" w:firstRowLastColumn="0" w:lastRowFirstColumn="0" w:lastRowLastColumn="0"/>
              <w:rPr>
                <w:rStyle w:val="Strong"/>
                <w:b w:val="0"/>
              </w:rPr>
            </w:pPr>
            <w:r w:rsidRPr="007673B4">
              <w:rPr>
                <w:rStyle w:val="Strong"/>
                <w:b w:val="0"/>
              </w:rPr>
              <w:t>1.19176</w:t>
            </w:r>
          </w:p>
        </w:tc>
      </w:tr>
      <w:tr w:rsidR="005B150D" w:rsidRPr="007673B4" w14:paraId="226A9524" w14:textId="77777777" w:rsidTr="00571594">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281" w:type="dxa"/>
          </w:tcPr>
          <w:p w14:paraId="06E322F7" w14:textId="5B4DCCCD" w:rsidR="005B150D" w:rsidRPr="007673B4" w:rsidRDefault="00000000" w:rsidP="00571594">
            <w:pPr>
              <w:rPr>
                <w:rStyle w:val="Strong"/>
              </w:rPr>
            </w:pPr>
            <m:oMathPara>
              <m:oMath>
                <m:sSup>
                  <m:sSupPr>
                    <m:ctrlPr>
                      <w:rPr>
                        <w:rStyle w:val="Strong"/>
                        <w:rFonts w:ascii="Cambria Math" w:hAnsi="Cambria Math"/>
                        <w:b/>
                      </w:rPr>
                    </m:ctrlPr>
                  </m:sSupPr>
                  <m:e>
                    <m:r>
                      <m:rPr>
                        <m:sty m:val="bi"/>
                      </m:rPr>
                      <w:rPr>
                        <w:rStyle w:val="Strong"/>
                        <w:rFonts w:ascii="Cambria Math" w:hAnsi="Cambria Math"/>
                      </w:rPr>
                      <m:t>55</m:t>
                    </m:r>
                  </m:e>
                  <m:sup>
                    <m:r>
                      <m:rPr>
                        <m:sty m:val="bi"/>
                      </m:rPr>
                      <w:rPr>
                        <w:rStyle w:val="Strong"/>
                        <w:rFonts w:ascii="Cambria Math" w:hAnsi="Cambria Math"/>
                      </w:rPr>
                      <m:t>o</m:t>
                    </m:r>
                  </m:sup>
                </m:sSup>
              </m:oMath>
            </m:oMathPara>
          </w:p>
        </w:tc>
        <w:tc>
          <w:tcPr>
            <w:tcW w:w="1281" w:type="dxa"/>
          </w:tcPr>
          <w:p w14:paraId="52C103B8" w14:textId="18F5954B" w:rsidR="005B150D" w:rsidRPr="007673B4" w:rsidRDefault="00D540B3" w:rsidP="00571594">
            <w:pPr>
              <w:cnfStyle w:val="000000100000" w:firstRow="0" w:lastRow="0" w:firstColumn="0" w:lastColumn="0" w:oddVBand="0" w:evenVBand="0" w:oddHBand="1" w:evenHBand="0" w:firstRowFirstColumn="0" w:firstRowLastColumn="0" w:lastRowFirstColumn="0" w:lastRowLastColumn="0"/>
              <w:rPr>
                <w:rStyle w:val="Strong"/>
                <w:b w:val="0"/>
              </w:rPr>
            </w:pPr>
            <w:r w:rsidRPr="007673B4">
              <w:rPr>
                <w:rStyle w:val="Strong"/>
                <w:b w:val="0"/>
              </w:rPr>
              <w:t>0.57356</w:t>
            </w:r>
          </w:p>
        </w:tc>
        <w:tc>
          <w:tcPr>
            <w:tcW w:w="1281" w:type="dxa"/>
          </w:tcPr>
          <w:p w14:paraId="51B88734" w14:textId="182B73AA" w:rsidR="005B150D" w:rsidRPr="007673B4" w:rsidRDefault="00D540B3" w:rsidP="00571594">
            <w:pPr>
              <w:cnfStyle w:val="000000100000" w:firstRow="0" w:lastRow="0" w:firstColumn="0" w:lastColumn="0" w:oddVBand="0" w:evenVBand="0" w:oddHBand="1" w:evenHBand="0" w:firstRowFirstColumn="0" w:firstRowLastColumn="0" w:lastRowFirstColumn="0" w:lastRowLastColumn="0"/>
              <w:rPr>
                <w:rStyle w:val="Strong"/>
                <w:b w:val="0"/>
              </w:rPr>
            </w:pPr>
            <w:r w:rsidRPr="007673B4">
              <w:rPr>
                <w:rStyle w:val="Strong"/>
                <w:b w:val="0"/>
              </w:rPr>
              <w:t>0.81915</w:t>
            </w:r>
          </w:p>
        </w:tc>
        <w:tc>
          <w:tcPr>
            <w:tcW w:w="1281" w:type="dxa"/>
          </w:tcPr>
          <w:p w14:paraId="2F27BC2B" w14:textId="35CF50CA" w:rsidR="005B150D" w:rsidRPr="007673B4" w:rsidRDefault="00D540B3" w:rsidP="00571594">
            <w:pPr>
              <w:cnfStyle w:val="000000100000" w:firstRow="0" w:lastRow="0" w:firstColumn="0" w:lastColumn="0" w:oddVBand="0" w:evenVBand="0" w:oddHBand="1" w:evenHBand="0" w:firstRowFirstColumn="0" w:firstRowLastColumn="0" w:lastRowFirstColumn="0" w:lastRowLastColumn="0"/>
              <w:rPr>
                <w:rStyle w:val="Strong"/>
                <w:b w:val="0"/>
              </w:rPr>
            </w:pPr>
            <w:r w:rsidRPr="007673B4">
              <w:rPr>
                <w:rStyle w:val="Strong"/>
                <w:b w:val="0"/>
              </w:rPr>
              <w:t>1.42818</w:t>
            </w:r>
          </w:p>
        </w:tc>
      </w:tr>
      <w:tr w:rsidR="005B150D" w:rsidRPr="007673B4" w14:paraId="742558BE" w14:textId="77777777" w:rsidTr="00571594">
        <w:trPr>
          <w:cnfStyle w:val="000000010000" w:firstRow="0" w:lastRow="0" w:firstColumn="0" w:lastColumn="0" w:oddVBand="0" w:evenVBand="0" w:oddHBand="0" w:evenHBand="1"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281" w:type="dxa"/>
          </w:tcPr>
          <w:p w14:paraId="168D4E71" w14:textId="3600F43C" w:rsidR="005B150D" w:rsidRPr="007673B4" w:rsidRDefault="00000000" w:rsidP="00571594">
            <w:pPr>
              <w:rPr>
                <w:rStyle w:val="Strong"/>
              </w:rPr>
            </w:pPr>
            <m:oMathPara>
              <m:oMath>
                <m:sSup>
                  <m:sSupPr>
                    <m:ctrlPr>
                      <w:rPr>
                        <w:rStyle w:val="Strong"/>
                        <w:rFonts w:ascii="Cambria Math" w:hAnsi="Cambria Math"/>
                        <w:b/>
                      </w:rPr>
                    </m:ctrlPr>
                  </m:sSupPr>
                  <m:e>
                    <m:r>
                      <m:rPr>
                        <m:sty m:val="bi"/>
                      </m:rPr>
                      <w:rPr>
                        <w:rStyle w:val="Strong"/>
                        <w:rFonts w:ascii="Cambria Math" w:hAnsi="Cambria Math"/>
                      </w:rPr>
                      <m:t>60</m:t>
                    </m:r>
                  </m:e>
                  <m:sup>
                    <m:r>
                      <m:rPr>
                        <m:sty m:val="bi"/>
                      </m:rPr>
                      <w:rPr>
                        <w:rStyle w:val="Strong"/>
                        <w:rFonts w:ascii="Cambria Math" w:hAnsi="Cambria Math"/>
                      </w:rPr>
                      <m:t>o</m:t>
                    </m:r>
                  </m:sup>
                </m:sSup>
              </m:oMath>
            </m:oMathPara>
          </w:p>
        </w:tc>
        <w:tc>
          <w:tcPr>
            <w:tcW w:w="1281" w:type="dxa"/>
          </w:tcPr>
          <w:p w14:paraId="4606F096" w14:textId="6809532A" w:rsidR="005B150D" w:rsidRPr="007673B4" w:rsidRDefault="00D540B3" w:rsidP="00571594">
            <w:pPr>
              <w:cnfStyle w:val="000000010000" w:firstRow="0" w:lastRow="0" w:firstColumn="0" w:lastColumn="0" w:oddVBand="0" w:evenVBand="0" w:oddHBand="0" w:evenHBand="1" w:firstRowFirstColumn="0" w:firstRowLastColumn="0" w:lastRowFirstColumn="0" w:lastRowLastColumn="0"/>
              <w:rPr>
                <w:rStyle w:val="Strong"/>
                <w:b w:val="0"/>
              </w:rPr>
            </w:pPr>
            <w:r w:rsidRPr="007673B4">
              <w:rPr>
                <w:rStyle w:val="Strong"/>
                <w:b w:val="0"/>
              </w:rPr>
              <w:t>0.5</w:t>
            </w:r>
          </w:p>
        </w:tc>
        <w:tc>
          <w:tcPr>
            <w:tcW w:w="1281" w:type="dxa"/>
          </w:tcPr>
          <w:p w14:paraId="1348726D" w14:textId="36007C7B" w:rsidR="005B150D" w:rsidRPr="007673B4" w:rsidRDefault="00D540B3" w:rsidP="00571594">
            <w:pPr>
              <w:cnfStyle w:val="000000010000" w:firstRow="0" w:lastRow="0" w:firstColumn="0" w:lastColumn="0" w:oddVBand="0" w:evenVBand="0" w:oddHBand="0" w:evenHBand="1" w:firstRowFirstColumn="0" w:firstRowLastColumn="0" w:lastRowFirstColumn="0" w:lastRowLastColumn="0"/>
              <w:rPr>
                <w:rStyle w:val="Strong"/>
                <w:b w:val="0"/>
              </w:rPr>
            </w:pPr>
            <w:r w:rsidRPr="007673B4">
              <w:rPr>
                <w:rStyle w:val="Strong"/>
                <w:b w:val="0"/>
              </w:rPr>
              <w:t>0.86601</w:t>
            </w:r>
          </w:p>
        </w:tc>
        <w:tc>
          <w:tcPr>
            <w:tcW w:w="1281" w:type="dxa"/>
          </w:tcPr>
          <w:p w14:paraId="5D5A8175" w14:textId="2BD29E41" w:rsidR="005B150D" w:rsidRPr="007673B4" w:rsidRDefault="00D540B3" w:rsidP="00571594">
            <w:pPr>
              <w:cnfStyle w:val="000000010000" w:firstRow="0" w:lastRow="0" w:firstColumn="0" w:lastColumn="0" w:oddVBand="0" w:evenVBand="0" w:oddHBand="0" w:evenHBand="1" w:firstRowFirstColumn="0" w:firstRowLastColumn="0" w:lastRowFirstColumn="0" w:lastRowLastColumn="0"/>
              <w:rPr>
                <w:rStyle w:val="Strong"/>
                <w:b w:val="0"/>
              </w:rPr>
            </w:pPr>
            <w:r w:rsidRPr="007673B4">
              <w:rPr>
                <w:rStyle w:val="Strong"/>
                <w:b w:val="0"/>
              </w:rPr>
              <w:t>1.73201</w:t>
            </w:r>
          </w:p>
        </w:tc>
      </w:tr>
      <w:tr w:rsidR="005B150D" w:rsidRPr="007673B4" w14:paraId="0321FCA7" w14:textId="77777777" w:rsidTr="00571594">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281" w:type="dxa"/>
          </w:tcPr>
          <w:p w14:paraId="5F075C14" w14:textId="2DF99DCB" w:rsidR="005B150D" w:rsidRPr="007673B4" w:rsidRDefault="00000000" w:rsidP="00571594">
            <w:pPr>
              <w:rPr>
                <w:rStyle w:val="Strong"/>
              </w:rPr>
            </w:pPr>
            <m:oMathPara>
              <m:oMath>
                <m:sSup>
                  <m:sSupPr>
                    <m:ctrlPr>
                      <w:rPr>
                        <w:rStyle w:val="Strong"/>
                        <w:rFonts w:ascii="Cambria Math" w:hAnsi="Cambria Math"/>
                        <w:b/>
                      </w:rPr>
                    </m:ctrlPr>
                  </m:sSupPr>
                  <m:e>
                    <m:r>
                      <m:rPr>
                        <m:sty m:val="bi"/>
                      </m:rPr>
                      <w:rPr>
                        <w:rStyle w:val="Strong"/>
                        <w:rFonts w:ascii="Cambria Math" w:hAnsi="Cambria Math"/>
                      </w:rPr>
                      <m:t>65</m:t>
                    </m:r>
                  </m:e>
                  <m:sup>
                    <m:r>
                      <m:rPr>
                        <m:sty m:val="bi"/>
                      </m:rPr>
                      <w:rPr>
                        <w:rStyle w:val="Strong"/>
                        <w:rFonts w:ascii="Cambria Math" w:hAnsi="Cambria Math"/>
                      </w:rPr>
                      <m:t>o</m:t>
                    </m:r>
                  </m:sup>
                </m:sSup>
              </m:oMath>
            </m:oMathPara>
          </w:p>
        </w:tc>
        <w:tc>
          <w:tcPr>
            <w:tcW w:w="1281" w:type="dxa"/>
          </w:tcPr>
          <w:p w14:paraId="386456A3" w14:textId="16DFCED8" w:rsidR="005B150D" w:rsidRPr="007673B4" w:rsidRDefault="00D540B3" w:rsidP="00571594">
            <w:pPr>
              <w:cnfStyle w:val="000000100000" w:firstRow="0" w:lastRow="0" w:firstColumn="0" w:lastColumn="0" w:oddVBand="0" w:evenVBand="0" w:oddHBand="1" w:evenHBand="0" w:firstRowFirstColumn="0" w:firstRowLastColumn="0" w:lastRowFirstColumn="0" w:lastRowLastColumn="0"/>
              <w:rPr>
                <w:rStyle w:val="Strong"/>
                <w:b w:val="0"/>
              </w:rPr>
            </w:pPr>
            <w:r w:rsidRPr="007673B4">
              <w:rPr>
                <w:rStyle w:val="Strong"/>
                <w:b w:val="0"/>
              </w:rPr>
              <w:t>0.4226</w:t>
            </w:r>
          </w:p>
        </w:tc>
        <w:tc>
          <w:tcPr>
            <w:tcW w:w="1281" w:type="dxa"/>
          </w:tcPr>
          <w:p w14:paraId="7C5C9037" w14:textId="6F1D91AC" w:rsidR="005B150D" w:rsidRPr="007673B4" w:rsidRDefault="00D540B3" w:rsidP="00571594">
            <w:pPr>
              <w:cnfStyle w:val="000000100000" w:firstRow="0" w:lastRow="0" w:firstColumn="0" w:lastColumn="0" w:oddVBand="0" w:evenVBand="0" w:oddHBand="1" w:evenHBand="0" w:firstRowFirstColumn="0" w:firstRowLastColumn="0" w:lastRowFirstColumn="0" w:lastRowLastColumn="0"/>
              <w:rPr>
                <w:rStyle w:val="Strong"/>
                <w:b w:val="0"/>
              </w:rPr>
            </w:pPr>
            <w:r w:rsidRPr="007673B4">
              <w:rPr>
                <w:rStyle w:val="Strong"/>
                <w:b w:val="0"/>
              </w:rPr>
              <w:t>0.90628</w:t>
            </w:r>
          </w:p>
        </w:tc>
        <w:tc>
          <w:tcPr>
            <w:tcW w:w="1281" w:type="dxa"/>
          </w:tcPr>
          <w:p w14:paraId="0615887E" w14:textId="56305874" w:rsidR="005B150D" w:rsidRPr="007673B4" w:rsidRDefault="00D540B3" w:rsidP="00571594">
            <w:pPr>
              <w:cnfStyle w:val="000000100000" w:firstRow="0" w:lastRow="0" w:firstColumn="0" w:lastColumn="0" w:oddVBand="0" w:evenVBand="0" w:oddHBand="1" w:evenHBand="0" w:firstRowFirstColumn="0" w:firstRowLastColumn="0" w:lastRowFirstColumn="0" w:lastRowLastColumn="0"/>
              <w:rPr>
                <w:rStyle w:val="Strong"/>
                <w:b w:val="0"/>
              </w:rPr>
            </w:pPr>
            <w:r w:rsidRPr="007673B4">
              <w:rPr>
                <w:rStyle w:val="Strong"/>
                <w:b w:val="0"/>
              </w:rPr>
              <w:t>2.1445</w:t>
            </w:r>
          </w:p>
        </w:tc>
      </w:tr>
      <w:tr w:rsidR="005B150D" w:rsidRPr="007673B4" w14:paraId="7C07814E" w14:textId="77777777" w:rsidTr="00571594">
        <w:trPr>
          <w:cnfStyle w:val="000000010000" w:firstRow="0" w:lastRow="0" w:firstColumn="0" w:lastColumn="0" w:oddVBand="0" w:evenVBand="0" w:oddHBand="0" w:evenHBand="1"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281" w:type="dxa"/>
          </w:tcPr>
          <w:p w14:paraId="020A3249" w14:textId="0EE2C343" w:rsidR="005B150D" w:rsidRPr="007673B4" w:rsidRDefault="00000000" w:rsidP="00571594">
            <w:pPr>
              <w:rPr>
                <w:rStyle w:val="Strong"/>
              </w:rPr>
            </w:pPr>
            <m:oMathPara>
              <m:oMath>
                <m:sSup>
                  <m:sSupPr>
                    <m:ctrlPr>
                      <w:rPr>
                        <w:rStyle w:val="Strong"/>
                        <w:rFonts w:ascii="Cambria Math" w:hAnsi="Cambria Math"/>
                        <w:b/>
                      </w:rPr>
                    </m:ctrlPr>
                  </m:sSupPr>
                  <m:e>
                    <m:r>
                      <m:rPr>
                        <m:sty m:val="bi"/>
                      </m:rPr>
                      <w:rPr>
                        <w:rStyle w:val="Strong"/>
                        <w:rFonts w:ascii="Cambria Math" w:hAnsi="Cambria Math"/>
                      </w:rPr>
                      <m:t>70</m:t>
                    </m:r>
                  </m:e>
                  <m:sup>
                    <m:r>
                      <m:rPr>
                        <m:sty m:val="bi"/>
                      </m:rPr>
                      <w:rPr>
                        <w:rStyle w:val="Strong"/>
                        <w:rFonts w:ascii="Cambria Math" w:hAnsi="Cambria Math"/>
                      </w:rPr>
                      <m:t>o</m:t>
                    </m:r>
                  </m:sup>
                </m:sSup>
              </m:oMath>
            </m:oMathPara>
          </w:p>
        </w:tc>
        <w:tc>
          <w:tcPr>
            <w:tcW w:w="1281" w:type="dxa"/>
          </w:tcPr>
          <w:p w14:paraId="5C37D99C" w14:textId="7AFADB8A" w:rsidR="005B150D" w:rsidRPr="007673B4" w:rsidRDefault="00D540B3" w:rsidP="00571594">
            <w:pPr>
              <w:cnfStyle w:val="000000010000" w:firstRow="0" w:lastRow="0" w:firstColumn="0" w:lastColumn="0" w:oddVBand="0" w:evenVBand="0" w:oddHBand="0" w:evenHBand="1" w:firstRowFirstColumn="0" w:firstRowLastColumn="0" w:lastRowFirstColumn="0" w:lastRowLastColumn="0"/>
              <w:rPr>
                <w:rStyle w:val="Strong"/>
                <w:b w:val="0"/>
              </w:rPr>
            </w:pPr>
            <w:r w:rsidRPr="007673B4">
              <w:rPr>
                <w:rStyle w:val="Strong"/>
                <w:b w:val="0"/>
              </w:rPr>
              <w:t>0.34201</w:t>
            </w:r>
          </w:p>
        </w:tc>
        <w:tc>
          <w:tcPr>
            <w:tcW w:w="1281" w:type="dxa"/>
          </w:tcPr>
          <w:p w14:paraId="65A40D43" w14:textId="1A2E7A25" w:rsidR="005B150D" w:rsidRPr="007673B4" w:rsidRDefault="00D540B3" w:rsidP="00571594">
            <w:pPr>
              <w:cnfStyle w:val="000000010000" w:firstRow="0" w:lastRow="0" w:firstColumn="0" w:lastColumn="0" w:oddVBand="0" w:evenVBand="0" w:oddHBand="0" w:evenHBand="1" w:firstRowFirstColumn="0" w:firstRowLastColumn="0" w:lastRowFirstColumn="0" w:lastRowLastColumn="0"/>
              <w:rPr>
                <w:rStyle w:val="Strong"/>
                <w:b w:val="0"/>
              </w:rPr>
            </w:pPr>
            <w:r w:rsidRPr="007673B4">
              <w:rPr>
                <w:rStyle w:val="Strong"/>
                <w:b w:val="0"/>
              </w:rPr>
              <w:t>0.93967</w:t>
            </w:r>
          </w:p>
        </w:tc>
        <w:tc>
          <w:tcPr>
            <w:tcW w:w="1281" w:type="dxa"/>
          </w:tcPr>
          <w:p w14:paraId="619DC125" w14:textId="687788DB" w:rsidR="005B150D" w:rsidRPr="007673B4" w:rsidRDefault="00D540B3" w:rsidP="00571594">
            <w:pPr>
              <w:cnfStyle w:val="000000010000" w:firstRow="0" w:lastRow="0" w:firstColumn="0" w:lastColumn="0" w:oddVBand="0" w:evenVBand="0" w:oddHBand="0" w:evenHBand="1" w:firstRowFirstColumn="0" w:firstRowLastColumn="0" w:lastRowFirstColumn="0" w:lastRowLastColumn="0"/>
              <w:rPr>
                <w:rStyle w:val="Strong"/>
                <w:b w:val="0"/>
              </w:rPr>
            </w:pPr>
            <w:r w:rsidRPr="007673B4">
              <w:rPr>
                <w:rStyle w:val="Strong"/>
                <w:b w:val="0"/>
              </w:rPr>
              <w:t>2.74738</w:t>
            </w:r>
          </w:p>
        </w:tc>
      </w:tr>
      <w:tr w:rsidR="005B150D" w:rsidRPr="007673B4" w14:paraId="0D5BF11F" w14:textId="77777777" w:rsidTr="00571594">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281" w:type="dxa"/>
          </w:tcPr>
          <w:p w14:paraId="2E3E6FC8" w14:textId="3611ACE6" w:rsidR="005B150D" w:rsidRPr="007673B4" w:rsidRDefault="007673B4" w:rsidP="00571594">
            <w:pPr>
              <w:rPr>
                <w:rStyle w:val="Strong"/>
              </w:rPr>
            </w:pPr>
            <m:oMathPara>
              <m:oMath>
                <m:r>
                  <m:rPr>
                    <m:sty m:val="bi"/>
                  </m:rPr>
                  <w:rPr>
                    <w:rStyle w:val="Strong"/>
                    <w:rFonts w:ascii="Cambria Math" w:hAnsi="Cambria Math"/>
                  </w:rPr>
                  <m:t>7</m:t>
                </m:r>
                <m:sSup>
                  <m:sSupPr>
                    <m:ctrlPr>
                      <w:rPr>
                        <w:rStyle w:val="Strong"/>
                        <w:rFonts w:ascii="Cambria Math" w:hAnsi="Cambria Math"/>
                        <w:b/>
                      </w:rPr>
                    </m:ctrlPr>
                  </m:sSupPr>
                  <m:e>
                    <m:r>
                      <m:rPr>
                        <m:sty m:val="bi"/>
                      </m:rPr>
                      <w:rPr>
                        <w:rStyle w:val="Strong"/>
                        <w:rFonts w:ascii="Cambria Math" w:hAnsi="Cambria Math"/>
                      </w:rPr>
                      <m:t>5</m:t>
                    </m:r>
                  </m:e>
                  <m:sup>
                    <m:r>
                      <m:rPr>
                        <m:sty m:val="bi"/>
                      </m:rPr>
                      <w:rPr>
                        <w:rStyle w:val="Strong"/>
                        <w:rFonts w:ascii="Cambria Math" w:hAnsi="Cambria Math"/>
                      </w:rPr>
                      <m:t>o</m:t>
                    </m:r>
                  </m:sup>
                </m:sSup>
              </m:oMath>
            </m:oMathPara>
          </w:p>
        </w:tc>
        <w:tc>
          <w:tcPr>
            <w:tcW w:w="1281" w:type="dxa"/>
          </w:tcPr>
          <w:p w14:paraId="2C530FEB" w14:textId="462EB1D5" w:rsidR="005B150D" w:rsidRPr="007673B4" w:rsidRDefault="00D540B3" w:rsidP="00571594">
            <w:pPr>
              <w:cnfStyle w:val="000000100000" w:firstRow="0" w:lastRow="0" w:firstColumn="0" w:lastColumn="0" w:oddVBand="0" w:evenVBand="0" w:oddHBand="1" w:evenHBand="0" w:firstRowFirstColumn="0" w:firstRowLastColumn="0" w:lastRowFirstColumn="0" w:lastRowLastColumn="0"/>
              <w:rPr>
                <w:rStyle w:val="Strong"/>
                <w:b w:val="0"/>
              </w:rPr>
            </w:pPr>
            <w:r w:rsidRPr="007673B4">
              <w:rPr>
                <w:rStyle w:val="Strong"/>
                <w:b w:val="0"/>
              </w:rPr>
              <w:t>0.2588</w:t>
            </w:r>
          </w:p>
        </w:tc>
        <w:tc>
          <w:tcPr>
            <w:tcW w:w="1281" w:type="dxa"/>
          </w:tcPr>
          <w:p w14:paraId="09968710" w14:textId="7A0FB872" w:rsidR="005B150D" w:rsidRPr="007673B4" w:rsidRDefault="00D540B3" w:rsidP="00571594">
            <w:pPr>
              <w:cnfStyle w:val="000000100000" w:firstRow="0" w:lastRow="0" w:firstColumn="0" w:lastColumn="0" w:oddVBand="0" w:evenVBand="0" w:oddHBand="1" w:evenHBand="0" w:firstRowFirstColumn="0" w:firstRowLastColumn="0" w:lastRowFirstColumn="0" w:lastRowLastColumn="0"/>
              <w:rPr>
                <w:rStyle w:val="Strong"/>
                <w:b w:val="0"/>
              </w:rPr>
            </w:pPr>
            <w:r w:rsidRPr="007673B4">
              <w:rPr>
                <w:rStyle w:val="Strong"/>
                <w:b w:val="0"/>
              </w:rPr>
              <w:t>0.96588</w:t>
            </w:r>
          </w:p>
        </w:tc>
        <w:tc>
          <w:tcPr>
            <w:tcW w:w="1281" w:type="dxa"/>
          </w:tcPr>
          <w:p w14:paraId="6EC8185F" w14:textId="341AFE59" w:rsidR="005B150D" w:rsidRPr="007673B4" w:rsidRDefault="00D540B3" w:rsidP="00571594">
            <w:pPr>
              <w:cnfStyle w:val="000000100000" w:firstRow="0" w:lastRow="0" w:firstColumn="0" w:lastColumn="0" w:oddVBand="0" w:evenVBand="0" w:oddHBand="1" w:evenHBand="0" w:firstRowFirstColumn="0" w:firstRowLastColumn="0" w:lastRowFirstColumn="0" w:lastRowLastColumn="0"/>
              <w:rPr>
                <w:rStyle w:val="Strong"/>
                <w:b w:val="0"/>
              </w:rPr>
            </w:pPr>
            <w:r w:rsidRPr="007673B4">
              <w:rPr>
                <w:rStyle w:val="Strong"/>
                <w:b w:val="0"/>
              </w:rPr>
              <w:t>3.7319</w:t>
            </w:r>
          </w:p>
        </w:tc>
      </w:tr>
      <w:tr w:rsidR="005B150D" w:rsidRPr="007673B4" w14:paraId="5AA3A12B" w14:textId="77777777" w:rsidTr="00571594">
        <w:trPr>
          <w:cnfStyle w:val="000000010000" w:firstRow="0" w:lastRow="0" w:firstColumn="0" w:lastColumn="0" w:oddVBand="0" w:evenVBand="0" w:oddHBand="0" w:evenHBand="1"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281" w:type="dxa"/>
          </w:tcPr>
          <w:p w14:paraId="00467FE9" w14:textId="69D19663" w:rsidR="005B150D" w:rsidRPr="007673B4" w:rsidRDefault="00000000" w:rsidP="00571594">
            <w:pPr>
              <w:rPr>
                <w:rStyle w:val="Strong"/>
              </w:rPr>
            </w:pPr>
            <m:oMathPara>
              <m:oMath>
                <m:sSup>
                  <m:sSupPr>
                    <m:ctrlPr>
                      <w:rPr>
                        <w:rStyle w:val="Strong"/>
                        <w:rFonts w:ascii="Cambria Math" w:hAnsi="Cambria Math"/>
                        <w:b/>
                      </w:rPr>
                    </m:ctrlPr>
                  </m:sSupPr>
                  <m:e>
                    <m:r>
                      <m:rPr>
                        <m:sty m:val="bi"/>
                      </m:rPr>
                      <w:rPr>
                        <w:rStyle w:val="Strong"/>
                        <w:rFonts w:ascii="Cambria Math" w:hAnsi="Cambria Math"/>
                      </w:rPr>
                      <m:t>80</m:t>
                    </m:r>
                  </m:e>
                  <m:sup>
                    <m:r>
                      <m:rPr>
                        <m:sty m:val="bi"/>
                      </m:rPr>
                      <w:rPr>
                        <w:rStyle w:val="Strong"/>
                        <w:rFonts w:ascii="Cambria Math" w:hAnsi="Cambria Math"/>
                      </w:rPr>
                      <m:t>o</m:t>
                    </m:r>
                  </m:sup>
                </m:sSup>
              </m:oMath>
            </m:oMathPara>
          </w:p>
        </w:tc>
        <w:tc>
          <w:tcPr>
            <w:tcW w:w="1281" w:type="dxa"/>
          </w:tcPr>
          <w:p w14:paraId="2BA5BB81" w14:textId="5B108470" w:rsidR="005B150D" w:rsidRPr="007673B4" w:rsidRDefault="00D540B3" w:rsidP="00571594">
            <w:pPr>
              <w:cnfStyle w:val="000000010000" w:firstRow="0" w:lastRow="0" w:firstColumn="0" w:lastColumn="0" w:oddVBand="0" w:evenVBand="0" w:oddHBand="0" w:evenHBand="1" w:firstRowFirstColumn="0" w:firstRowLastColumn="0" w:lastRowFirstColumn="0" w:lastRowLastColumn="0"/>
              <w:rPr>
                <w:rStyle w:val="Strong"/>
                <w:b w:val="0"/>
              </w:rPr>
            </w:pPr>
            <w:r w:rsidRPr="007673B4">
              <w:rPr>
                <w:rStyle w:val="Strong"/>
                <w:b w:val="0"/>
              </w:rPr>
              <w:t>0.17365</w:t>
            </w:r>
          </w:p>
        </w:tc>
        <w:tc>
          <w:tcPr>
            <w:tcW w:w="1281" w:type="dxa"/>
          </w:tcPr>
          <w:p w14:paraId="1016FDA3" w14:textId="243A1B32" w:rsidR="005B150D" w:rsidRPr="007673B4" w:rsidRDefault="00D540B3" w:rsidP="00571594">
            <w:pPr>
              <w:cnfStyle w:val="000000010000" w:firstRow="0" w:lastRow="0" w:firstColumn="0" w:lastColumn="0" w:oddVBand="0" w:evenVBand="0" w:oddHBand="0" w:evenHBand="1" w:firstRowFirstColumn="0" w:firstRowLastColumn="0" w:lastRowFirstColumn="0" w:lastRowLastColumn="0"/>
              <w:rPr>
                <w:rStyle w:val="Strong"/>
                <w:b w:val="0"/>
              </w:rPr>
            </w:pPr>
            <w:r w:rsidRPr="007673B4">
              <w:rPr>
                <w:rStyle w:val="Strong"/>
                <w:b w:val="0"/>
              </w:rPr>
              <w:t>0.98476</w:t>
            </w:r>
          </w:p>
        </w:tc>
        <w:tc>
          <w:tcPr>
            <w:tcW w:w="1281" w:type="dxa"/>
          </w:tcPr>
          <w:p w14:paraId="5D0D19CC" w14:textId="09EC908A" w:rsidR="005B150D" w:rsidRPr="007673B4" w:rsidRDefault="00D540B3" w:rsidP="00571594">
            <w:pPr>
              <w:cnfStyle w:val="000000010000" w:firstRow="0" w:lastRow="0" w:firstColumn="0" w:lastColumn="0" w:oddVBand="0" w:evenVBand="0" w:oddHBand="0" w:evenHBand="1" w:firstRowFirstColumn="0" w:firstRowLastColumn="0" w:lastRowFirstColumn="0" w:lastRowLastColumn="0"/>
              <w:rPr>
                <w:rStyle w:val="Strong"/>
                <w:b w:val="0"/>
              </w:rPr>
            </w:pPr>
            <w:r w:rsidRPr="007673B4">
              <w:rPr>
                <w:rStyle w:val="Strong"/>
                <w:b w:val="0"/>
              </w:rPr>
              <w:t>5.67067</w:t>
            </w:r>
          </w:p>
        </w:tc>
      </w:tr>
    </w:tbl>
    <w:p w14:paraId="0DE6E7B1" w14:textId="77777777" w:rsidR="00571594" w:rsidRDefault="00571594" w:rsidP="00571594">
      <w:pPr>
        <w:rPr>
          <w:lang w:eastAsia="zh-CN"/>
        </w:rPr>
        <w:sectPr w:rsidR="00571594" w:rsidSect="008B0804">
          <w:headerReference w:type="even" r:id="rId15"/>
          <w:headerReference w:type="default" r:id="rId16"/>
          <w:footerReference w:type="even" r:id="rId17"/>
          <w:footerReference w:type="default" r:id="rId18"/>
          <w:headerReference w:type="first" r:id="rId19"/>
          <w:footerReference w:type="first" r:id="rId20"/>
          <w:pgSz w:w="11900" w:h="16840"/>
          <w:pgMar w:top="1134" w:right="1134" w:bottom="1134" w:left="1134" w:header="709" w:footer="709" w:gutter="0"/>
          <w:pgNumType w:start="1"/>
          <w:cols w:space="708"/>
          <w:titlePg/>
          <w:docGrid w:linePitch="360"/>
        </w:sectPr>
      </w:pPr>
    </w:p>
    <w:p w14:paraId="665658FF" w14:textId="77777777" w:rsidR="003C26C4" w:rsidRPr="00EF7698" w:rsidRDefault="003C26C4" w:rsidP="003C26C4">
      <w:pPr>
        <w:rPr>
          <w:rStyle w:val="Strong"/>
        </w:rPr>
      </w:pPr>
      <w:r w:rsidRPr="00EF7698">
        <w:rPr>
          <w:rStyle w:val="Strong"/>
          <w:sz w:val="28"/>
          <w:szCs w:val="28"/>
        </w:rPr>
        <w:lastRenderedPageBreak/>
        <w:t>© State of New South Wales (Department of Education), 2023</w:t>
      </w:r>
    </w:p>
    <w:p w14:paraId="19A12ED7" w14:textId="77777777" w:rsidR="003C26C4" w:rsidRPr="000F46D1" w:rsidRDefault="003C26C4" w:rsidP="003C26C4">
      <w:pPr>
        <w:spacing w:line="300" w:lineRule="auto"/>
        <w:rPr>
          <w:lang w:eastAsia="en-AU"/>
        </w:rPr>
      </w:pPr>
      <w:r w:rsidRPr="000F46D1">
        <w:rPr>
          <w:lang w:eastAsia="en-AU"/>
        </w:rPr>
        <w:t xml:space="preserve">The copyright material published in this resource is subject to the </w:t>
      </w:r>
      <w:r w:rsidRPr="005F2331">
        <w:rPr>
          <w:i/>
          <w:iCs/>
          <w:lang w:eastAsia="en-AU"/>
        </w:rPr>
        <w:t>Copyright Act 1968</w:t>
      </w:r>
      <w:r w:rsidRPr="000F46D1">
        <w:rPr>
          <w:lang w:eastAsia="en-AU"/>
        </w:rPr>
        <w:t xml:space="preserve"> (Cth) and is owned by the NSW Department of Education or, where indicated, by a party other than the NSW Department of Education (third-party material).</w:t>
      </w:r>
    </w:p>
    <w:p w14:paraId="578EBFC7" w14:textId="77777777" w:rsidR="003C26C4" w:rsidRDefault="003C26C4" w:rsidP="003C26C4">
      <w:pPr>
        <w:spacing w:line="300" w:lineRule="auto"/>
        <w:rPr>
          <w:lang w:eastAsia="en-AU"/>
        </w:rPr>
      </w:pPr>
      <w:r w:rsidRPr="000F46D1">
        <w:rPr>
          <w:lang w:eastAsia="en-AU"/>
        </w:rPr>
        <w:t xml:space="preserve">Copyright material available in this resource and owned by the NSW Department of Education is licensed under a </w:t>
      </w:r>
      <w:hyperlink r:id="rId21" w:history="1">
        <w:r w:rsidRPr="005F2331">
          <w:rPr>
            <w:rStyle w:val="Hyperlink"/>
          </w:rPr>
          <w:t>Creative Commons Attribution 4.0 International (CC BY 4.0) licence</w:t>
        </w:r>
      </w:hyperlink>
      <w:r w:rsidRPr="005F2331">
        <w:t>.</w:t>
      </w:r>
    </w:p>
    <w:p w14:paraId="1A600EAF" w14:textId="77777777" w:rsidR="003C26C4" w:rsidRPr="000F46D1" w:rsidRDefault="003C26C4" w:rsidP="003C26C4">
      <w:pPr>
        <w:spacing w:line="300" w:lineRule="auto"/>
        <w:rPr>
          <w:lang w:eastAsia="en-AU"/>
        </w:rPr>
      </w:pPr>
      <w:r>
        <w:rPr>
          <w:noProof/>
        </w:rPr>
        <w:drawing>
          <wp:inline distT="0" distB="0" distL="0" distR="0" wp14:anchorId="4DE5DDBB" wp14:editId="06781C6A">
            <wp:extent cx="1228725" cy="428625"/>
            <wp:effectExtent l="0" t="0" r="9525" b="9525"/>
            <wp:docPr id="32" name="Picture 32" descr="Creative Commons Attribution licence log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72201DCC" w14:textId="77777777" w:rsidR="003C26C4" w:rsidRDefault="003C26C4" w:rsidP="003C26C4">
      <w:pPr>
        <w:spacing w:line="300" w:lineRule="auto"/>
        <w:rPr>
          <w:lang w:eastAsia="en-AU"/>
        </w:rPr>
      </w:pPr>
      <w:r w:rsidRPr="000F46D1">
        <w:rPr>
          <w:lang w:eastAsia="en-AU"/>
        </w:rPr>
        <w:t>This licence allows you to share and adapt the material for any purpose, even commercially.</w:t>
      </w:r>
    </w:p>
    <w:p w14:paraId="55240D39" w14:textId="77777777" w:rsidR="003C26C4" w:rsidRPr="000F46D1" w:rsidRDefault="003C26C4" w:rsidP="003C26C4">
      <w:pPr>
        <w:spacing w:line="300" w:lineRule="auto"/>
        <w:rPr>
          <w:lang w:eastAsia="en-AU"/>
        </w:rPr>
      </w:pPr>
      <w:r w:rsidRPr="000F46D1">
        <w:rPr>
          <w:lang w:eastAsia="en-AU"/>
        </w:rPr>
        <w:t>Attribution should be given to © State of New South Wales (Department of Education), 202</w:t>
      </w:r>
      <w:r>
        <w:rPr>
          <w:lang w:eastAsia="en-AU"/>
        </w:rPr>
        <w:t>3</w:t>
      </w:r>
      <w:r w:rsidRPr="000F46D1">
        <w:rPr>
          <w:lang w:eastAsia="en-AU"/>
        </w:rPr>
        <w:t>.</w:t>
      </w:r>
    </w:p>
    <w:p w14:paraId="631C361F" w14:textId="77777777" w:rsidR="003C26C4" w:rsidRPr="000F46D1" w:rsidRDefault="003C26C4" w:rsidP="003C26C4">
      <w:pPr>
        <w:spacing w:line="300" w:lineRule="auto"/>
        <w:rPr>
          <w:lang w:eastAsia="en-AU"/>
        </w:rPr>
      </w:pPr>
      <w:r w:rsidRPr="000F46D1">
        <w:rPr>
          <w:lang w:eastAsia="en-AU"/>
        </w:rPr>
        <w:t>Material in this resource not available under a Creative Commons licence:</w:t>
      </w:r>
    </w:p>
    <w:p w14:paraId="4C552B1D" w14:textId="77777777" w:rsidR="003C26C4" w:rsidRPr="000F46D1" w:rsidRDefault="003C26C4" w:rsidP="003C26C4">
      <w:pPr>
        <w:pStyle w:val="ListBullet"/>
        <w:numPr>
          <w:ilvl w:val="0"/>
          <w:numId w:val="4"/>
        </w:numPr>
        <w:spacing w:line="300" w:lineRule="auto"/>
        <w:rPr>
          <w:lang w:eastAsia="en-AU"/>
        </w:rPr>
      </w:pPr>
      <w:r w:rsidRPr="000F46D1">
        <w:rPr>
          <w:lang w:eastAsia="en-AU"/>
        </w:rPr>
        <w:t xml:space="preserve">the NSW Department of Education logo, other </w:t>
      </w:r>
      <w:proofErr w:type="gramStart"/>
      <w:r w:rsidRPr="000F46D1">
        <w:rPr>
          <w:lang w:eastAsia="en-AU"/>
        </w:rPr>
        <w:t>logos</w:t>
      </w:r>
      <w:proofErr w:type="gramEnd"/>
      <w:r w:rsidRPr="000F46D1">
        <w:rPr>
          <w:lang w:eastAsia="en-AU"/>
        </w:rPr>
        <w:t xml:space="preserve"> and trademark-protected material</w:t>
      </w:r>
    </w:p>
    <w:p w14:paraId="7A63C7EE" w14:textId="77777777" w:rsidR="003C26C4" w:rsidRDefault="003C26C4" w:rsidP="003C26C4">
      <w:pPr>
        <w:pStyle w:val="ListBullet"/>
        <w:numPr>
          <w:ilvl w:val="0"/>
          <w:numId w:val="4"/>
        </w:numPr>
        <w:spacing w:after="240" w:line="300" w:lineRule="auto"/>
        <w:rPr>
          <w:lang w:eastAsia="en-AU"/>
        </w:rPr>
      </w:pPr>
      <w:r w:rsidRPr="000F46D1">
        <w:rPr>
          <w:lang w:eastAsia="en-AU"/>
        </w:rPr>
        <w:t>material owned by a third party that has been reproduced with permission. You will need to obtain permission from the third party to reuse its material.</w:t>
      </w:r>
    </w:p>
    <w:p w14:paraId="60F9F1D7" w14:textId="77777777" w:rsidR="003C26C4" w:rsidRPr="00571DF7" w:rsidRDefault="003C26C4" w:rsidP="003C26C4">
      <w:pPr>
        <w:pStyle w:val="FeatureBox2"/>
        <w:spacing w:line="300" w:lineRule="auto"/>
        <w:rPr>
          <w:rStyle w:val="Strong"/>
        </w:rPr>
      </w:pPr>
      <w:r w:rsidRPr="00571DF7">
        <w:rPr>
          <w:rStyle w:val="Strong"/>
        </w:rPr>
        <w:t>Links to third-party material and websites</w:t>
      </w:r>
    </w:p>
    <w:p w14:paraId="6FBFB306" w14:textId="77777777" w:rsidR="003C26C4" w:rsidRDefault="003C26C4" w:rsidP="003C26C4">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6C4A4D4" w14:textId="2777ADEA" w:rsidR="005B150D" w:rsidRPr="001F1508" w:rsidRDefault="003C26C4" w:rsidP="003C26C4">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71DF7">
        <w:rPr>
          <w:i/>
          <w:iCs/>
        </w:rPr>
        <w:t>Copyright Act 1968</w:t>
      </w:r>
      <w:r>
        <w:t xml:space="preserve"> (Cth). The department accepts no responsibility for content on third-party websites.</w:t>
      </w:r>
    </w:p>
    <w:sectPr w:rsidR="005B150D" w:rsidRPr="001F1508" w:rsidSect="008E55E9">
      <w:footerReference w:type="even" r:id="rId23"/>
      <w:footerReference w:type="default" r:id="rId24"/>
      <w:headerReference w:type="first" r:id="rId25"/>
      <w:footerReference w:type="first" r:id="rId26"/>
      <w:pgSz w:w="11906" w:h="16838"/>
      <w:pgMar w:top="426"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0F49B" w14:textId="77777777" w:rsidR="000D1640" w:rsidRDefault="000D1640">
      <w:r>
        <w:separator/>
      </w:r>
    </w:p>
    <w:p w14:paraId="77B4A88F" w14:textId="77777777" w:rsidR="000D1640" w:rsidRDefault="000D1640"/>
  </w:endnote>
  <w:endnote w:type="continuationSeparator" w:id="0">
    <w:p w14:paraId="47D1279A" w14:textId="77777777" w:rsidR="000D1640" w:rsidRDefault="000D1640">
      <w:r>
        <w:continuationSeparator/>
      </w:r>
    </w:p>
    <w:p w14:paraId="3DE919E9" w14:textId="77777777" w:rsidR="000D1640" w:rsidRDefault="000D16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C" w14:textId="684DED11" w:rsidR="007A3356" w:rsidRPr="001A1181" w:rsidRDefault="001A1181" w:rsidP="001A1181">
    <w:pPr>
      <w:pStyle w:val="Footer"/>
      <w:spacing w:before="0"/>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C67FDB">
      <w:rPr>
        <w:noProof/>
      </w:rPr>
      <w:t>Apr-23</w:t>
    </w:r>
    <w:r w:rsidRPr="00E56264">
      <w:fldChar w:fldCharType="end"/>
    </w:r>
    <w:r>
      <w:ptab w:relativeTo="margin" w:alignment="right" w:leader="none"/>
    </w:r>
    <w:r>
      <w:rPr>
        <w:b/>
        <w:bCs/>
        <w:noProof/>
        <w:sz w:val="28"/>
        <w:szCs w:val="28"/>
      </w:rPr>
      <w:drawing>
        <wp:inline distT="0" distB="0" distL="0" distR="0" wp14:anchorId="15F8308D" wp14:editId="6D6B5182">
          <wp:extent cx="561975" cy="196038"/>
          <wp:effectExtent l="0" t="0" r="0" b="0"/>
          <wp:docPr id="2" name="Picture 2"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reative Commons Attribution licence logo">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D" w14:textId="65FCBC79" w:rsidR="007A3356" w:rsidRPr="001A1181" w:rsidRDefault="001A1181" w:rsidP="00F20BAE">
    <w:pPr>
      <w:pStyle w:val="Footer"/>
      <w:spacing w:before="0"/>
      <w:ind w:right="-7"/>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C67FDB">
      <w:rPr>
        <w:noProof/>
      </w:rPr>
      <w:t>Apr-23</w:t>
    </w:r>
    <w:r w:rsidRPr="00E56264">
      <w:fldChar w:fldCharType="end"/>
    </w:r>
    <w:r>
      <w:ptab w:relativeTo="margin" w:alignment="right" w:leader="none"/>
    </w:r>
    <w:r>
      <w:rPr>
        <w:b/>
        <w:bCs/>
        <w:noProof/>
        <w:sz w:val="28"/>
        <w:szCs w:val="28"/>
      </w:rPr>
      <w:drawing>
        <wp:inline distT="0" distB="0" distL="0" distR="0" wp14:anchorId="18911AB1" wp14:editId="11B9AC9B">
          <wp:extent cx="561975" cy="196038"/>
          <wp:effectExtent l="0" t="0" r="0" b="0"/>
          <wp:docPr id="1" name="Picture 1"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reative Commons Attribution licence logo">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F" w14:textId="77777777" w:rsidR="00493120" w:rsidRDefault="00493120" w:rsidP="00F20BAE">
    <w:pPr>
      <w:pStyle w:val="Logo"/>
      <w:tabs>
        <w:tab w:val="clear" w:pos="10200"/>
        <w:tab w:val="right" w:pos="9639"/>
      </w:tabs>
    </w:pPr>
    <w:r w:rsidRPr="00913D40">
      <w:t>education.nsw.gov.au</w:t>
    </w:r>
    <w:r w:rsidRPr="00791B72">
      <w:tab/>
    </w:r>
    <w:r w:rsidRPr="009C69B7">
      <w:rPr>
        <w:noProof/>
        <w:lang w:eastAsia="en-AU"/>
      </w:rPr>
      <w:drawing>
        <wp:inline distT="0" distB="0" distL="0" distR="0" wp14:anchorId="0C59BD30" wp14:editId="0C59BD31">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BAF1" w14:textId="3C9D1C59" w:rsidR="00F66145" w:rsidRPr="00E56264" w:rsidRDefault="003C26C4" w:rsidP="0075711C">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C67FDB">
      <w:rPr>
        <w:noProof/>
      </w:rPr>
      <w:t>Apr-23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569E7E60" w14:textId="77777777" w:rsidR="003D1CD1" w:rsidRDefault="00000000" w:rsidP="0075711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7277" w14:textId="77777777" w:rsidR="00F66145" w:rsidRDefault="003C26C4" w:rsidP="0075711C">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Pr="009D6697">
      <w:t>Replace with name of document</w:t>
    </w:r>
    <w:r w:rsidRPr="009D6697">
      <w:ptab w:relativeTo="margin" w:alignment="right" w:leader="none"/>
    </w:r>
    <w:r w:rsidRPr="009D6697">
      <w:ptab w:relativeTo="indent" w:alignment="right" w:leader="none"/>
    </w:r>
  </w:p>
  <w:p w14:paraId="6B35FCBF" w14:textId="77777777" w:rsidR="003D1CD1" w:rsidRDefault="00000000" w:rsidP="0075711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702E9" w14:textId="77777777" w:rsidR="003D1CD1" w:rsidRDefault="00000000" w:rsidP="00EF7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6C33B" w14:textId="77777777" w:rsidR="000D1640" w:rsidRDefault="000D1640">
      <w:r>
        <w:separator/>
      </w:r>
    </w:p>
    <w:p w14:paraId="68BC813A" w14:textId="77777777" w:rsidR="000D1640" w:rsidRDefault="000D1640"/>
  </w:footnote>
  <w:footnote w:type="continuationSeparator" w:id="0">
    <w:p w14:paraId="4ED6581D" w14:textId="77777777" w:rsidR="000D1640" w:rsidRDefault="000D1640">
      <w:r>
        <w:continuationSeparator/>
      </w:r>
    </w:p>
    <w:p w14:paraId="0FFF21E9" w14:textId="77777777" w:rsidR="000D1640" w:rsidRDefault="000D16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3BEAF" w14:textId="7CF68AF8" w:rsidR="00147038" w:rsidRDefault="00147038" w:rsidP="00147038">
    <w:pPr>
      <w:pStyle w:val="Footer"/>
      <w:spacing w:before="0" w:after="240"/>
    </w:pPr>
    <w:r w:rsidRPr="009D6697">
      <w:ptab w:relativeTo="margin" w:alignment="right" w:leader="none"/>
    </w:r>
    <w:r>
      <w:t xml:space="preserve">Mathematics Stage 5 – I lost my calculator | </w:t>
    </w:r>
    <w:r w:rsidRPr="009D6697">
      <w:fldChar w:fldCharType="begin"/>
    </w:r>
    <w:r w:rsidRPr="009D6697">
      <w:instrText xml:space="preserve"> PAGE   \* MERGEFORMAT </w:instrText>
    </w:r>
    <w:r w:rsidRPr="009D6697">
      <w:fldChar w:fldCharType="separate"/>
    </w:r>
    <w:r>
      <w:t>1</w:t>
    </w:r>
    <w:r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E3F7" w14:textId="7B401ECD" w:rsidR="00147038" w:rsidRPr="001D1AFE" w:rsidRDefault="001D1AFE" w:rsidP="001D1AFE">
    <w:pPr>
      <w:pStyle w:val="Footer"/>
      <w:spacing w:before="0" w:after="240"/>
    </w:pPr>
    <w:r w:rsidRPr="009D6697">
      <w:ptab w:relativeTo="margin" w:alignment="right" w:leader="none"/>
    </w:r>
    <w:r>
      <w:t xml:space="preserve">Mathematics Stage 5 – I lost my calculator | </w:t>
    </w:r>
    <w:r w:rsidRPr="009D6697">
      <w:fldChar w:fldCharType="begin"/>
    </w:r>
    <w:r w:rsidRPr="009D6697">
      <w:instrText xml:space="preserve"> PAGE   \* MERGEFORMAT </w:instrText>
    </w:r>
    <w:r w:rsidRPr="009D6697">
      <w:fldChar w:fldCharType="separate"/>
    </w:r>
    <w:r>
      <w:t>2</w:t>
    </w:r>
    <w:r w:rsidRPr="009D669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E" w14:textId="77777777" w:rsidR="00493120" w:rsidRDefault="00493120">
    <w:pPr>
      <w:pStyle w:val="Header"/>
    </w:pPr>
    <w:r w:rsidRPr="00200AD3">
      <w:t>| NSW Department of Education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62B56" w14:textId="77777777" w:rsidR="00EA4122" w:rsidRPr="00F14D7F" w:rsidRDefault="00000000" w:rsidP="00EF769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C183F24"/>
    <w:multiLevelType w:val="multilevel"/>
    <w:tmpl w:val="2B1C4C6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3"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6993DE0"/>
    <w:multiLevelType w:val="multilevel"/>
    <w:tmpl w:val="8444C59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542402327">
    <w:abstractNumId w:val="2"/>
  </w:num>
  <w:num w:numId="2" w16cid:durableId="250548653">
    <w:abstractNumId w:val="2"/>
  </w:num>
  <w:num w:numId="3" w16cid:durableId="435561894">
    <w:abstractNumId w:val="3"/>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 w16cid:durableId="178012249">
    <w:abstractNumId w:val="0"/>
  </w:num>
  <w:num w:numId="5" w16cid:durableId="1373110425">
    <w:abstractNumId w:val="4"/>
  </w:num>
  <w:num w:numId="6" w16cid:durableId="655456393">
    <w:abstractNumId w:val="1"/>
  </w:num>
  <w:num w:numId="7" w16cid:durableId="2135295970">
    <w:abstractNumId w:val="0"/>
  </w:num>
  <w:num w:numId="8" w16cid:durableId="9495561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12762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03743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28283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727781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04886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02071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69930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activeWritingStyle w:appName="MSWord" w:lang="en-AU"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1C08"/>
    <w:rsid w:val="00002BF1"/>
    <w:rsid w:val="00006220"/>
    <w:rsid w:val="00006CD7"/>
    <w:rsid w:val="000103FC"/>
    <w:rsid w:val="00010746"/>
    <w:rsid w:val="000121A1"/>
    <w:rsid w:val="000143DF"/>
    <w:rsid w:val="000151F8"/>
    <w:rsid w:val="00015D43"/>
    <w:rsid w:val="00016801"/>
    <w:rsid w:val="000178F6"/>
    <w:rsid w:val="00021171"/>
    <w:rsid w:val="00022D21"/>
    <w:rsid w:val="00023790"/>
    <w:rsid w:val="00024602"/>
    <w:rsid w:val="000252FF"/>
    <w:rsid w:val="000253AE"/>
    <w:rsid w:val="00030EBC"/>
    <w:rsid w:val="000331B6"/>
    <w:rsid w:val="00034F5E"/>
    <w:rsid w:val="0003541F"/>
    <w:rsid w:val="00036219"/>
    <w:rsid w:val="0003658A"/>
    <w:rsid w:val="00040BF3"/>
    <w:rsid w:val="000423E3"/>
    <w:rsid w:val="0004292D"/>
    <w:rsid w:val="00042D30"/>
    <w:rsid w:val="00043FA0"/>
    <w:rsid w:val="00044C5D"/>
    <w:rsid w:val="00044D23"/>
    <w:rsid w:val="00046473"/>
    <w:rsid w:val="00047B94"/>
    <w:rsid w:val="000507E6"/>
    <w:rsid w:val="0005163D"/>
    <w:rsid w:val="00052516"/>
    <w:rsid w:val="000534F4"/>
    <w:rsid w:val="000535B7"/>
    <w:rsid w:val="00053726"/>
    <w:rsid w:val="00055837"/>
    <w:rsid w:val="000562A7"/>
    <w:rsid w:val="000564F8"/>
    <w:rsid w:val="00057BC8"/>
    <w:rsid w:val="000604B9"/>
    <w:rsid w:val="00061232"/>
    <w:rsid w:val="000613C4"/>
    <w:rsid w:val="000620E8"/>
    <w:rsid w:val="00062708"/>
    <w:rsid w:val="00065A16"/>
    <w:rsid w:val="00071D06"/>
    <w:rsid w:val="0007214A"/>
    <w:rsid w:val="00072B6E"/>
    <w:rsid w:val="00072DFB"/>
    <w:rsid w:val="000730BD"/>
    <w:rsid w:val="00075B4E"/>
    <w:rsid w:val="00077A7C"/>
    <w:rsid w:val="00082E53"/>
    <w:rsid w:val="000844F9"/>
    <w:rsid w:val="00084830"/>
    <w:rsid w:val="0008606A"/>
    <w:rsid w:val="00086656"/>
    <w:rsid w:val="00086D87"/>
    <w:rsid w:val="000872D6"/>
    <w:rsid w:val="00090628"/>
    <w:rsid w:val="000919BC"/>
    <w:rsid w:val="0009452F"/>
    <w:rsid w:val="000952C3"/>
    <w:rsid w:val="00096274"/>
    <w:rsid w:val="00096701"/>
    <w:rsid w:val="000A0C05"/>
    <w:rsid w:val="000A2F13"/>
    <w:rsid w:val="000A33D4"/>
    <w:rsid w:val="000A41E7"/>
    <w:rsid w:val="000A451E"/>
    <w:rsid w:val="000A796C"/>
    <w:rsid w:val="000A7A61"/>
    <w:rsid w:val="000B09C8"/>
    <w:rsid w:val="000B1FC2"/>
    <w:rsid w:val="000B2886"/>
    <w:rsid w:val="000B30E1"/>
    <w:rsid w:val="000B34B6"/>
    <w:rsid w:val="000B4F65"/>
    <w:rsid w:val="000B75CB"/>
    <w:rsid w:val="000B7D49"/>
    <w:rsid w:val="000C0FB5"/>
    <w:rsid w:val="000C1078"/>
    <w:rsid w:val="000C16A7"/>
    <w:rsid w:val="000C1BCD"/>
    <w:rsid w:val="000C250C"/>
    <w:rsid w:val="000C43DF"/>
    <w:rsid w:val="000C575E"/>
    <w:rsid w:val="000C61FB"/>
    <w:rsid w:val="000C6F89"/>
    <w:rsid w:val="000C7D4F"/>
    <w:rsid w:val="000D1640"/>
    <w:rsid w:val="000D2063"/>
    <w:rsid w:val="000D24EC"/>
    <w:rsid w:val="000D2C3A"/>
    <w:rsid w:val="000D42C4"/>
    <w:rsid w:val="000D48A8"/>
    <w:rsid w:val="000D4B5A"/>
    <w:rsid w:val="000D55B1"/>
    <w:rsid w:val="000D64D8"/>
    <w:rsid w:val="000D7C14"/>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7D8"/>
    <w:rsid w:val="00114B7D"/>
    <w:rsid w:val="001177C4"/>
    <w:rsid w:val="00117B7D"/>
    <w:rsid w:val="00117FF3"/>
    <w:rsid w:val="0012093E"/>
    <w:rsid w:val="00125C6C"/>
    <w:rsid w:val="00127648"/>
    <w:rsid w:val="0013032B"/>
    <w:rsid w:val="001305EA"/>
    <w:rsid w:val="001328FA"/>
    <w:rsid w:val="0013321B"/>
    <w:rsid w:val="0013419A"/>
    <w:rsid w:val="00134700"/>
    <w:rsid w:val="00134E23"/>
    <w:rsid w:val="00135E80"/>
    <w:rsid w:val="00137B31"/>
    <w:rsid w:val="00140753"/>
    <w:rsid w:val="00140BA5"/>
    <w:rsid w:val="0014239B"/>
    <w:rsid w:val="0014239C"/>
    <w:rsid w:val="00143921"/>
    <w:rsid w:val="00146F04"/>
    <w:rsid w:val="00147038"/>
    <w:rsid w:val="00150EBC"/>
    <w:rsid w:val="001520B0"/>
    <w:rsid w:val="0015446A"/>
    <w:rsid w:val="0015487C"/>
    <w:rsid w:val="00155144"/>
    <w:rsid w:val="0015712E"/>
    <w:rsid w:val="00162C3A"/>
    <w:rsid w:val="00165669"/>
    <w:rsid w:val="00165FF0"/>
    <w:rsid w:val="00166F3B"/>
    <w:rsid w:val="00167D4E"/>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97C88"/>
    <w:rsid w:val="001A03EA"/>
    <w:rsid w:val="001A1181"/>
    <w:rsid w:val="001A3627"/>
    <w:rsid w:val="001B3065"/>
    <w:rsid w:val="001B33C0"/>
    <w:rsid w:val="001B4A46"/>
    <w:rsid w:val="001B5E34"/>
    <w:rsid w:val="001C2997"/>
    <w:rsid w:val="001C4DB7"/>
    <w:rsid w:val="001C6C9B"/>
    <w:rsid w:val="001D10B2"/>
    <w:rsid w:val="001D1AFE"/>
    <w:rsid w:val="001D3092"/>
    <w:rsid w:val="001D4CD1"/>
    <w:rsid w:val="001D66C2"/>
    <w:rsid w:val="001E0FFC"/>
    <w:rsid w:val="001E113C"/>
    <w:rsid w:val="001E1C79"/>
    <w:rsid w:val="001E1F93"/>
    <w:rsid w:val="001E24CF"/>
    <w:rsid w:val="001E3097"/>
    <w:rsid w:val="001E4B06"/>
    <w:rsid w:val="001E51FD"/>
    <w:rsid w:val="001E5F98"/>
    <w:rsid w:val="001F01F4"/>
    <w:rsid w:val="001F037A"/>
    <w:rsid w:val="001F0F26"/>
    <w:rsid w:val="001F1508"/>
    <w:rsid w:val="001F2232"/>
    <w:rsid w:val="001F64BE"/>
    <w:rsid w:val="001F6D7B"/>
    <w:rsid w:val="001F7070"/>
    <w:rsid w:val="001F7807"/>
    <w:rsid w:val="002007C8"/>
    <w:rsid w:val="00200AD3"/>
    <w:rsid w:val="00200EF2"/>
    <w:rsid w:val="0020120D"/>
    <w:rsid w:val="002016B9"/>
    <w:rsid w:val="00201825"/>
    <w:rsid w:val="00201CB2"/>
    <w:rsid w:val="00202266"/>
    <w:rsid w:val="002046F7"/>
    <w:rsid w:val="0020478D"/>
    <w:rsid w:val="002054D0"/>
    <w:rsid w:val="00206EFD"/>
    <w:rsid w:val="0020756A"/>
    <w:rsid w:val="00210D95"/>
    <w:rsid w:val="002136B3"/>
    <w:rsid w:val="00214D68"/>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29"/>
    <w:rsid w:val="00247FF0"/>
    <w:rsid w:val="00250C2E"/>
    <w:rsid w:val="00250F4A"/>
    <w:rsid w:val="00251349"/>
    <w:rsid w:val="00253532"/>
    <w:rsid w:val="002540D3"/>
    <w:rsid w:val="00254B2A"/>
    <w:rsid w:val="002556DB"/>
    <w:rsid w:val="002568D6"/>
    <w:rsid w:val="00256D4F"/>
    <w:rsid w:val="00260393"/>
    <w:rsid w:val="00260EE8"/>
    <w:rsid w:val="00260F28"/>
    <w:rsid w:val="0026131D"/>
    <w:rsid w:val="00263542"/>
    <w:rsid w:val="00265CF4"/>
    <w:rsid w:val="00266738"/>
    <w:rsid w:val="00266D0C"/>
    <w:rsid w:val="00270449"/>
    <w:rsid w:val="00273F94"/>
    <w:rsid w:val="002760B7"/>
    <w:rsid w:val="002810D3"/>
    <w:rsid w:val="002847AE"/>
    <w:rsid w:val="00284B45"/>
    <w:rsid w:val="002870F2"/>
    <w:rsid w:val="00287650"/>
    <w:rsid w:val="0029008E"/>
    <w:rsid w:val="00290154"/>
    <w:rsid w:val="00294F88"/>
    <w:rsid w:val="00294FCC"/>
    <w:rsid w:val="00295516"/>
    <w:rsid w:val="00297D9A"/>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04CE"/>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2F749F"/>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B30"/>
    <w:rsid w:val="0033532B"/>
    <w:rsid w:val="00336799"/>
    <w:rsid w:val="00337929"/>
    <w:rsid w:val="00340003"/>
    <w:rsid w:val="00340486"/>
    <w:rsid w:val="0034054F"/>
    <w:rsid w:val="003429B7"/>
    <w:rsid w:val="00342B92"/>
    <w:rsid w:val="00343B23"/>
    <w:rsid w:val="003444A9"/>
    <w:rsid w:val="003445F2"/>
    <w:rsid w:val="00345EB0"/>
    <w:rsid w:val="0034764B"/>
    <w:rsid w:val="0034780A"/>
    <w:rsid w:val="00347CBE"/>
    <w:rsid w:val="003503AC"/>
    <w:rsid w:val="00351B5B"/>
    <w:rsid w:val="00352686"/>
    <w:rsid w:val="003534AD"/>
    <w:rsid w:val="00357136"/>
    <w:rsid w:val="003576EB"/>
    <w:rsid w:val="00360C67"/>
    <w:rsid w:val="00360E65"/>
    <w:rsid w:val="00360F2A"/>
    <w:rsid w:val="00362DCB"/>
    <w:rsid w:val="0036308C"/>
    <w:rsid w:val="00363E8F"/>
    <w:rsid w:val="00364B6B"/>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6F58"/>
    <w:rsid w:val="0039766F"/>
    <w:rsid w:val="003A01C8"/>
    <w:rsid w:val="003A1238"/>
    <w:rsid w:val="003A1937"/>
    <w:rsid w:val="003A3488"/>
    <w:rsid w:val="003A43B0"/>
    <w:rsid w:val="003A4F65"/>
    <w:rsid w:val="003A5223"/>
    <w:rsid w:val="003A5964"/>
    <w:rsid w:val="003A5E30"/>
    <w:rsid w:val="003A6344"/>
    <w:rsid w:val="003A6624"/>
    <w:rsid w:val="003A695D"/>
    <w:rsid w:val="003A6A25"/>
    <w:rsid w:val="003A6F6B"/>
    <w:rsid w:val="003B1145"/>
    <w:rsid w:val="003B225F"/>
    <w:rsid w:val="003B37CB"/>
    <w:rsid w:val="003B3CB0"/>
    <w:rsid w:val="003B7BBB"/>
    <w:rsid w:val="003C0FB3"/>
    <w:rsid w:val="003C26C4"/>
    <w:rsid w:val="003C3990"/>
    <w:rsid w:val="003C434B"/>
    <w:rsid w:val="003C489D"/>
    <w:rsid w:val="003C54B8"/>
    <w:rsid w:val="003C687F"/>
    <w:rsid w:val="003C723C"/>
    <w:rsid w:val="003D0A69"/>
    <w:rsid w:val="003D0F7F"/>
    <w:rsid w:val="003D3CF0"/>
    <w:rsid w:val="003D53BF"/>
    <w:rsid w:val="003D6797"/>
    <w:rsid w:val="003D779D"/>
    <w:rsid w:val="003D7846"/>
    <w:rsid w:val="003D78A2"/>
    <w:rsid w:val="003E03FD"/>
    <w:rsid w:val="003E05BB"/>
    <w:rsid w:val="003E15EE"/>
    <w:rsid w:val="003E6AE0"/>
    <w:rsid w:val="003F0971"/>
    <w:rsid w:val="003F28DA"/>
    <w:rsid w:val="003F2C2F"/>
    <w:rsid w:val="003F35B8"/>
    <w:rsid w:val="003F3F97"/>
    <w:rsid w:val="003F42CF"/>
    <w:rsid w:val="003F4EA0"/>
    <w:rsid w:val="003F69BE"/>
    <w:rsid w:val="003F7D20"/>
    <w:rsid w:val="00400EB0"/>
    <w:rsid w:val="004013F6"/>
    <w:rsid w:val="00403A64"/>
    <w:rsid w:val="004042F8"/>
    <w:rsid w:val="00405801"/>
    <w:rsid w:val="00407474"/>
    <w:rsid w:val="00407ED4"/>
    <w:rsid w:val="004125FD"/>
    <w:rsid w:val="004128F0"/>
    <w:rsid w:val="0041327D"/>
    <w:rsid w:val="00414D5B"/>
    <w:rsid w:val="004163AD"/>
    <w:rsid w:val="0041645A"/>
    <w:rsid w:val="00417BB8"/>
    <w:rsid w:val="00420300"/>
    <w:rsid w:val="00421CC4"/>
    <w:rsid w:val="0042354D"/>
    <w:rsid w:val="004259A6"/>
    <w:rsid w:val="00425CCF"/>
    <w:rsid w:val="00425DF2"/>
    <w:rsid w:val="00430D80"/>
    <w:rsid w:val="004317B5"/>
    <w:rsid w:val="00431E3D"/>
    <w:rsid w:val="00435259"/>
    <w:rsid w:val="00436B23"/>
    <w:rsid w:val="00436E88"/>
    <w:rsid w:val="004370A7"/>
    <w:rsid w:val="00440977"/>
    <w:rsid w:val="004411FC"/>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2E59"/>
    <w:rsid w:val="00463BFC"/>
    <w:rsid w:val="004657D6"/>
    <w:rsid w:val="00470DB1"/>
    <w:rsid w:val="004728AA"/>
    <w:rsid w:val="00473346"/>
    <w:rsid w:val="00476168"/>
    <w:rsid w:val="00476284"/>
    <w:rsid w:val="00476B60"/>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6C11"/>
    <w:rsid w:val="004A7284"/>
    <w:rsid w:val="004A7E1A"/>
    <w:rsid w:val="004B0073"/>
    <w:rsid w:val="004B1541"/>
    <w:rsid w:val="004B1835"/>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0874"/>
    <w:rsid w:val="004D1F3F"/>
    <w:rsid w:val="004D2523"/>
    <w:rsid w:val="004D333E"/>
    <w:rsid w:val="004D3A72"/>
    <w:rsid w:val="004D3EE2"/>
    <w:rsid w:val="004D5BBA"/>
    <w:rsid w:val="004D6540"/>
    <w:rsid w:val="004E1C2A"/>
    <w:rsid w:val="004E2ACB"/>
    <w:rsid w:val="004E38B0"/>
    <w:rsid w:val="004E3C28"/>
    <w:rsid w:val="004E4332"/>
    <w:rsid w:val="004E4A17"/>
    <w:rsid w:val="004E4E0B"/>
    <w:rsid w:val="004E6137"/>
    <w:rsid w:val="004E6856"/>
    <w:rsid w:val="004E6FB4"/>
    <w:rsid w:val="004E7B26"/>
    <w:rsid w:val="004F0977"/>
    <w:rsid w:val="004F1408"/>
    <w:rsid w:val="004F3774"/>
    <w:rsid w:val="004F4E1D"/>
    <w:rsid w:val="004F4F7C"/>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4E98"/>
    <w:rsid w:val="00526970"/>
    <w:rsid w:val="0052782C"/>
    <w:rsid w:val="00527A41"/>
    <w:rsid w:val="00530E46"/>
    <w:rsid w:val="005324EF"/>
    <w:rsid w:val="0053286B"/>
    <w:rsid w:val="00536369"/>
    <w:rsid w:val="005400FF"/>
    <w:rsid w:val="00540E99"/>
    <w:rsid w:val="00541130"/>
    <w:rsid w:val="00544471"/>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1594"/>
    <w:rsid w:val="0057331C"/>
    <w:rsid w:val="00573328"/>
    <w:rsid w:val="00573A5A"/>
    <w:rsid w:val="00573F07"/>
    <w:rsid w:val="00574709"/>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0DF1"/>
    <w:rsid w:val="0059130B"/>
    <w:rsid w:val="00594EFE"/>
    <w:rsid w:val="00596689"/>
    <w:rsid w:val="005A16FB"/>
    <w:rsid w:val="005A1A68"/>
    <w:rsid w:val="005A2A5A"/>
    <w:rsid w:val="005A3076"/>
    <w:rsid w:val="005A39FC"/>
    <w:rsid w:val="005A3B66"/>
    <w:rsid w:val="005A42E3"/>
    <w:rsid w:val="005A5F04"/>
    <w:rsid w:val="005A6DC2"/>
    <w:rsid w:val="005B0870"/>
    <w:rsid w:val="005B0E8D"/>
    <w:rsid w:val="005B150D"/>
    <w:rsid w:val="005B1762"/>
    <w:rsid w:val="005B4B88"/>
    <w:rsid w:val="005B5605"/>
    <w:rsid w:val="005B5D60"/>
    <w:rsid w:val="005B5E31"/>
    <w:rsid w:val="005B64AE"/>
    <w:rsid w:val="005B6E3D"/>
    <w:rsid w:val="005B7298"/>
    <w:rsid w:val="005C1BFC"/>
    <w:rsid w:val="005C49A0"/>
    <w:rsid w:val="005C7B55"/>
    <w:rsid w:val="005D0175"/>
    <w:rsid w:val="005D1CC4"/>
    <w:rsid w:val="005D2D62"/>
    <w:rsid w:val="005D5A78"/>
    <w:rsid w:val="005D5DB0"/>
    <w:rsid w:val="005E0B43"/>
    <w:rsid w:val="005E4742"/>
    <w:rsid w:val="005E6829"/>
    <w:rsid w:val="005E7132"/>
    <w:rsid w:val="005F10D4"/>
    <w:rsid w:val="005F26E8"/>
    <w:rsid w:val="005F275A"/>
    <w:rsid w:val="005F2E08"/>
    <w:rsid w:val="005F78DD"/>
    <w:rsid w:val="005F7A4D"/>
    <w:rsid w:val="00601B68"/>
    <w:rsid w:val="0060359B"/>
    <w:rsid w:val="00603F69"/>
    <w:rsid w:val="006040DA"/>
    <w:rsid w:val="006047BD"/>
    <w:rsid w:val="00607675"/>
    <w:rsid w:val="0061002C"/>
    <w:rsid w:val="00610F53"/>
    <w:rsid w:val="00612E3F"/>
    <w:rsid w:val="00613208"/>
    <w:rsid w:val="00616767"/>
    <w:rsid w:val="0061698B"/>
    <w:rsid w:val="00616F61"/>
    <w:rsid w:val="00620917"/>
    <w:rsid w:val="0062163D"/>
    <w:rsid w:val="00623A9E"/>
    <w:rsid w:val="00624A20"/>
    <w:rsid w:val="00624C9B"/>
    <w:rsid w:val="00627A97"/>
    <w:rsid w:val="00630BB3"/>
    <w:rsid w:val="00632182"/>
    <w:rsid w:val="00632982"/>
    <w:rsid w:val="006335DF"/>
    <w:rsid w:val="00633ECC"/>
    <w:rsid w:val="00634717"/>
    <w:rsid w:val="0063670E"/>
    <w:rsid w:val="00637181"/>
    <w:rsid w:val="00637AF8"/>
    <w:rsid w:val="006412BE"/>
    <w:rsid w:val="0064144D"/>
    <w:rsid w:val="00641609"/>
    <w:rsid w:val="0064160E"/>
    <w:rsid w:val="00642389"/>
    <w:rsid w:val="006439ED"/>
    <w:rsid w:val="00644306"/>
    <w:rsid w:val="006450E2"/>
    <w:rsid w:val="006453D8"/>
    <w:rsid w:val="006460D0"/>
    <w:rsid w:val="00650503"/>
    <w:rsid w:val="00651A1C"/>
    <w:rsid w:val="00651E73"/>
    <w:rsid w:val="00652190"/>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1FE8"/>
    <w:rsid w:val="006A2D9E"/>
    <w:rsid w:val="006A36DB"/>
    <w:rsid w:val="006A3EF2"/>
    <w:rsid w:val="006A44D0"/>
    <w:rsid w:val="006A48C1"/>
    <w:rsid w:val="006A4C66"/>
    <w:rsid w:val="006A5005"/>
    <w:rsid w:val="006A510D"/>
    <w:rsid w:val="006A51A4"/>
    <w:rsid w:val="006B06B2"/>
    <w:rsid w:val="006B1FFA"/>
    <w:rsid w:val="006B3564"/>
    <w:rsid w:val="006B37E6"/>
    <w:rsid w:val="006B3D8F"/>
    <w:rsid w:val="006B42E3"/>
    <w:rsid w:val="006B44E9"/>
    <w:rsid w:val="006B5556"/>
    <w:rsid w:val="006B55B9"/>
    <w:rsid w:val="006B652C"/>
    <w:rsid w:val="006B73E5"/>
    <w:rsid w:val="006C00A3"/>
    <w:rsid w:val="006C10FC"/>
    <w:rsid w:val="006C4B47"/>
    <w:rsid w:val="006C7AB5"/>
    <w:rsid w:val="006D062E"/>
    <w:rsid w:val="006D0817"/>
    <w:rsid w:val="006D0996"/>
    <w:rsid w:val="006D2405"/>
    <w:rsid w:val="006D3A0E"/>
    <w:rsid w:val="006D4A39"/>
    <w:rsid w:val="006D53A4"/>
    <w:rsid w:val="006D6748"/>
    <w:rsid w:val="006D6EC5"/>
    <w:rsid w:val="006E08A7"/>
    <w:rsid w:val="006E08C4"/>
    <w:rsid w:val="006E091B"/>
    <w:rsid w:val="006E252B"/>
    <w:rsid w:val="006E2552"/>
    <w:rsid w:val="006E42C8"/>
    <w:rsid w:val="006E4800"/>
    <w:rsid w:val="006E560F"/>
    <w:rsid w:val="006E5B90"/>
    <w:rsid w:val="006E60D3"/>
    <w:rsid w:val="006E79B6"/>
    <w:rsid w:val="006F054E"/>
    <w:rsid w:val="006F15D8"/>
    <w:rsid w:val="006F1B19"/>
    <w:rsid w:val="006F2FC5"/>
    <w:rsid w:val="006F3613"/>
    <w:rsid w:val="006F3839"/>
    <w:rsid w:val="006F4503"/>
    <w:rsid w:val="00701DAC"/>
    <w:rsid w:val="00701FE8"/>
    <w:rsid w:val="00704694"/>
    <w:rsid w:val="007058CD"/>
    <w:rsid w:val="00705D75"/>
    <w:rsid w:val="00706AF9"/>
    <w:rsid w:val="0070723B"/>
    <w:rsid w:val="00712DA7"/>
    <w:rsid w:val="00714956"/>
    <w:rsid w:val="00715419"/>
    <w:rsid w:val="00715F89"/>
    <w:rsid w:val="0071643F"/>
    <w:rsid w:val="00716FB7"/>
    <w:rsid w:val="00717C66"/>
    <w:rsid w:val="0072144B"/>
    <w:rsid w:val="00722D6B"/>
    <w:rsid w:val="00723956"/>
    <w:rsid w:val="00723F84"/>
    <w:rsid w:val="00724203"/>
    <w:rsid w:val="00725C3B"/>
    <w:rsid w:val="00725D14"/>
    <w:rsid w:val="007266FB"/>
    <w:rsid w:val="0073212B"/>
    <w:rsid w:val="00733D6A"/>
    <w:rsid w:val="00734065"/>
    <w:rsid w:val="007344AB"/>
    <w:rsid w:val="00734894"/>
    <w:rsid w:val="00735327"/>
    <w:rsid w:val="0073534C"/>
    <w:rsid w:val="00735451"/>
    <w:rsid w:val="007367EB"/>
    <w:rsid w:val="00736BCA"/>
    <w:rsid w:val="00740573"/>
    <w:rsid w:val="00741479"/>
    <w:rsid w:val="007414DA"/>
    <w:rsid w:val="00742423"/>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36DC"/>
    <w:rsid w:val="00765E06"/>
    <w:rsid w:val="00765F79"/>
    <w:rsid w:val="007673B4"/>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5933"/>
    <w:rsid w:val="0078667E"/>
    <w:rsid w:val="007876E2"/>
    <w:rsid w:val="007919DC"/>
    <w:rsid w:val="00791B72"/>
    <w:rsid w:val="00791C7F"/>
    <w:rsid w:val="0079341E"/>
    <w:rsid w:val="007950EF"/>
    <w:rsid w:val="00796888"/>
    <w:rsid w:val="007A1326"/>
    <w:rsid w:val="007A2B7B"/>
    <w:rsid w:val="007A3356"/>
    <w:rsid w:val="007A36F3"/>
    <w:rsid w:val="007A4CEF"/>
    <w:rsid w:val="007A55A8"/>
    <w:rsid w:val="007A7CF7"/>
    <w:rsid w:val="007B24C4"/>
    <w:rsid w:val="007B50E4"/>
    <w:rsid w:val="007B5236"/>
    <w:rsid w:val="007B6B2F"/>
    <w:rsid w:val="007C057B"/>
    <w:rsid w:val="007C1661"/>
    <w:rsid w:val="007C1A9E"/>
    <w:rsid w:val="007C6E38"/>
    <w:rsid w:val="007D0131"/>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270A"/>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791"/>
    <w:rsid w:val="00843ED1"/>
    <w:rsid w:val="008455DA"/>
    <w:rsid w:val="008467D0"/>
    <w:rsid w:val="008470D0"/>
    <w:rsid w:val="008505DC"/>
    <w:rsid w:val="008508F7"/>
    <w:rsid w:val="008509F0"/>
    <w:rsid w:val="00851875"/>
    <w:rsid w:val="00852357"/>
    <w:rsid w:val="00852B7B"/>
    <w:rsid w:val="0085448C"/>
    <w:rsid w:val="00855048"/>
    <w:rsid w:val="008563D3"/>
    <w:rsid w:val="00856E64"/>
    <w:rsid w:val="00860A52"/>
    <w:rsid w:val="00861DB0"/>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85F34"/>
    <w:rsid w:val="00890C47"/>
    <w:rsid w:val="0089256F"/>
    <w:rsid w:val="00893CDB"/>
    <w:rsid w:val="00893D12"/>
    <w:rsid w:val="0089468F"/>
    <w:rsid w:val="00895105"/>
    <w:rsid w:val="00895316"/>
    <w:rsid w:val="00895861"/>
    <w:rsid w:val="0089606B"/>
    <w:rsid w:val="00897B91"/>
    <w:rsid w:val="008A00A0"/>
    <w:rsid w:val="008A0836"/>
    <w:rsid w:val="008A21F0"/>
    <w:rsid w:val="008A333E"/>
    <w:rsid w:val="008A5DE5"/>
    <w:rsid w:val="008A6E7D"/>
    <w:rsid w:val="008B0804"/>
    <w:rsid w:val="008B1FDB"/>
    <w:rsid w:val="008B2A5B"/>
    <w:rsid w:val="008B367A"/>
    <w:rsid w:val="008B430F"/>
    <w:rsid w:val="008B44C9"/>
    <w:rsid w:val="008B4DA3"/>
    <w:rsid w:val="008B4FF4"/>
    <w:rsid w:val="008B59FA"/>
    <w:rsid w:val="008B6729"/>
    <w:rsid w:val="008B7F83"/>
    <w:rsid w:val="008C085A"/>
    <w:rsid w:val="008C1A20"/>
    <w:rsid w:val="008C2FB5"/>
    <w:rsid w:val="008C302C"/>
    <w:rsid w:val="008C3BD9"/>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160A"/>
    <w:rsid w:val="009227DD"/>
    <w:rsid w:val="00923015"/>
    <w:rsid w:val="009234D0"/>
    <w:rsid w:val="00924E29"/>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466"/>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2DF8"/>
    <w:rsid w:val="009634F6"/>
    <w:rsid w:val="00963579"/>
    <w:rsid w:val="00963FEC"/>
    <w:rsid w:val="0096422F"/>
    <w:rsid w:val="00964AE3"/>
    <w:rsid w:val="00965F05"/>
    <w:rsid w:val="0096720F"/>
    <w:rsid w:val="0097036E"/>
    <w:rsid w:val="00970968"/>
    <w:rsid w:val="009718BF"/>
    <w:rsid w:val="0097302A"/>
    <w:rsid w:val="00973DB2"/>
    <w:rsid w:val="00981475"/>
    <w:rsid w:val="00981668"/>
    <w:rsid w:val="00984331"/>
    <w:rsid w:val="00984C07"/>
    <w:rsid w:val="00985F69"/>
    <w:rsid w:val="00987813"/>
    <w:rsid w:val="00990C18"/>
    <w:rsid w:val="00990C46"/>
    <w:rsid w:val="00991DEF"/>
    <w:rsid w:val="00992659"/>
    <w:rsid w:val="0099359F"/>
    <w:rsid w:val="00993B98"/>
    <w:rsid w:val="00993CB4"/>
    <w:rsid w:val="00993F37"/>
    <w:rsid w:val="009944F9"/>
    <w:rsid w:val="00995954"/>
    <w:rsid w:val="00995E81"/>
    <w:rsid w:val="00996470"/>
    <w:rsid w:val="00996603"/>
    <w:rsid w:val="009974B3"/>
    <w:rsid w:val="00997F5D"/>
    <w:rsid w:val="009A00DC"/>
    <w:rsid w:val="009A09AC"/>
    <w:rsid w:val="009A1BBC"/>
    <w:rsid w:val="009A2864"/>
    <w:rsid w:val="009A313E"/>
    <w:rsid w:val="009A3DE6"/>
    <w:rsid w:val="009A3EAC"/>
    <w:rsid w:val="009A40D9"/>
    <w:rsid w:val="009A5C67"/>
    <w:rsid w:val="009B08F7"/>
    <w:rsid w:val="009B165F"/>
    <w:rsid w:val="009B2E67"/>
    <w:rsid w:val="009B417F"/>
    <w:rsid w:val="009B4483"/>
    <w:rsid w:val="009B5879"/>
    <w:rsid w:val="009B5A96"/>
    <w:rsid w:val="009B5F6B"/>
    <w:rsid w:val="009B6030"/>
    <w:rsid w:val="009B646F"/>
    <w:rsid w:val="009C0698"/>
    <w:rsid w:val="009C098A"/>
    <w:rsid w:val="009C0DA0"/>
    <w:rsid w:val="009C1693"/>
    <w:rsid w:val="009C1AD9"/>
    <w:rsid w:val="009C1FCA"/>
    <w:rsid w:val="009C3001"/>
    <w:rsid w:val="009C44C9"/>
    <w:rsid w:val="009C575A"/>
    <w:rsid w:val="009C65D7"/>
    <w:rsid w:val="009C69B7"/>
    <w:rsid w:val="009C72FE"/>
    <w:rsid w:val="009C7379"/>
    <w:rsid w:val="009D063D"/>
    <w:rsid w:val="009D0C17"/>
    <w:rsid w:val="009D1EBE"/>
    <w:rsid w:val="009D2409"/>
    <w:rsid w:val="009D2983"/>
    <w:rsid w:val="009D36ED"/>
    <w:rsid w:val="009D4F4A"/>
    <w:rsid w:val="009D512D"/>
    <w:rsid w:val="009D572A"/>
    <w:rsid w:val="009D67D9"/>
    <w:rsid w:val="009D7742"/>
    <w:rsid w:val="009D7D50"/>
    <w:rsid w:val="009E037B"/>
    <w:rsid w:val="009E05EC"/>
    <w:rsid w:val="009E0CF8"/>
    <w:rsid w:val="009E16BB"/>
    <w:rsid w:val="009E56EB"/>
    <w:rsid w:val="009E5F71"/>
    <w:rsid w:val="009E6AB6"/>
    <w:rsid w:val="009E6B21"/>
    <w:rsid w:val="009E7F27"/>
    <w:rsid w:val="009F1A7D"/>
    <w:rsid w:val="009F3431"/>
    <w:rsid w:val="009F3838"/>
    <w:rsid w:val="009F3CCD"/>
    <w:rsid w:val="009F3ECD"/>
    <w:rsid w:val="009F4B19"/>
    <w:rsid w:val="009F5F05"/>
    <w:rsid w:val="009F7315"/>
    <w:rsid w:val="009F73D1"/>
    <w:rsid w:val="00A00D40"/>
    <w:rsid w:val="00A03E13"/>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7E7"/>
    <w:rsid w:val="00A43CFF"/>
    <w:rsid w:val="00A47719"/>
    <w:rsid w:val="00A47EAB"/>
    <w:rsid w:val="00A5068D"/>
    <w:rsid w:val="00A509B4"/>
    <w:rsid w:val="00A51D10"/>
    <w:rsid w:val="00A5427A"/>
    <w:rsid w:val="00A54C7B"/>
    <w:rsid w:val="00A54CFD"/>
    <w:rsid w:val="00A54FFB"/>
    <w:rsid w:val="00A55CC5"/>
    <w:rsid w:val="00A5639F"/>
    <w:rsid w:val="00A57040"/>
    <w:rsid w:val="00A60064"/>
    <w:rsid w:val="00A60249"/>
    <w:rsid w:val="00A61CD8"/>
    <w:rsid w:val="00A64F90"/>
    <w:rsid w:val="00A65A2B"/>
    <w:rsid w:val="00A70170"/>
    <w:rsid w:val="00A726C7"/>
    <w:rsid w:val="00A7409C"/>
    <w:rsid w:val="00A752B5"/>
    <w:rsid w:val="00A774B4"/>
    <w:rsid w:val="00A77927"/>
    <w:rsid w:val="00A77D63"/>
    <w:rsid w:val="00A81734"/>
    <w:rsid w:val="00A81791"/>
    <w:rsid w:val="00A8195D"/>
    <w:rsid w:val="00A81DC9"/>
    <w:rsid w:val="00A82923"/>
    <w:rsid w:val="00A83203"/>
    <w:rsid w:val="00A8372C"/>
    <w:rsid w:val="00A855FA"/>
    <w:rsid w:val="00A905C6"/>
    <w:rsid w:val="00A90A0B"/>
    <w:rsid w:val="00A90BF3"/>
    <w:rsid w:val="00A91418"/>
    <w:rsid w:val="00A91A18"/>
    <w:rsid w:val="00A9244B"/>
    <w:rsid w:val="00A932DF"/>
    <w:rsid w:val="00A947CF"/>
    <w:rsid w:val="00A95F5B"/>
    <w:rsid w:val="00A96D9C"/>
    <w:rsid w:val="00A97222"/>
    <w:rsid w:val="00A9772A"/>
    <w:rsid w:val="00AA18E2"/>
    <w:rsid w:val="00AA22B0"/>
    <w:rsid w:val="00AA2B19"/>
    <w:rsid w:val="00AA3227"/>
    <w:rsid w:val="00AA3B89"/>
    <w:rsid w:val="00AA5E50"/>
    <w:rsid w:val="00AA642B"/>
    <w:rsid w:val="00AB0677"/>
    <w:rsid w:val="00AB1983"/>
    <w:rsid w:val="00AB23C3"/>
    <w:rsid w:val="00AB24DB"/>
    <w:rsid w:val="00AB35D0"/>
    <w:rsid w:val="00AB77E7"/>
    <w:rsid w:val="00AC1DCF"/>
    <w:rsid w:val="00AC23B1"/>
    <w:rsid w:val="00AC260E"/>
    <w:rsid w:val="00AC2AF9"/>
    <w:rsid w:val="00AC2C70"/>
    <w:rsid w:val="00AC2F71"/>
    <w:rsid w:val="00AC3E56"/>
    <w:rsid w:val="00AC47A6"/>
    <w:rsid w:val="00AC60C5"/>
    <w:rsid w:val="00AC78ED"/>
    <w:rsid w:val="00AD02D3"/>
    <w:rsid w:val="00AD056F"/>
    <w:rsid w:val="00AD3675"/>
    <w:rsid w:val="00AD56A9"/>
    <w:rsid w:val="00AD69C4"/>
    <w:rsid w:val="00AD6F0C"/>
    <w:rsid w:val="00AE1C5F"/>
    <w:rsid w:val="00AE23DD"/>
    <w:rsid w:val="00AE3899"/>
    <w:rsid w:val="00AE6CD2"/>
    <w:rsid w:val="00AE776A"/>
    <w:rsid w:val="00AF1F68"/>
    <w:rsid w:val="00AF27B7"/>
    <w:rsid w:val="00AF2BB2"/>
    <w:rsid w:val="00AF2D91"/>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3D6D"/>
    <w:rsid w:val="00B24845"/>
    <w:rsid w:val="00B26370"/>
    <w:rsid w:val="00B27039"/>
    <w:rsid w:val="00B27D18"/>
    <w:rsid w:val="00B300DB"/>
    <w:rsid w:val="00B32BEC"/>
    <w:rsid w:val="00B35B87"/>
    <w:rsid w:val="00B40556"/>
    <w:rsid w:val="00B43107"/>
    <w:rsid w:val="00B45AC4"/>
    <w:rsid w:val="00B45E0A"/>
    <w:rsid w:val="00B47A18"/>
    <w:rsid w:val="00B47CF1"/>
    <w:rsid w:val="00B50765"/>
    <w:rsid w:val="00B51CD5"/>
    <w:rsid w:val="00B51E43"/>
    <w:rsid w:val="00B53824"/>
    <w:rsid w:val="00B53857"/>
    <w:rsid w:val="00B54009"/>
    <w:rsid w:val="00B54B6C"/>
    <w:rsid w:val="00B56FB1"/>
    <w:rsid w:val="00B6083F"/>
    <w:rsid w:val="00B61504"/>
    <w:rsid w:val="00B62E95"/>
    <w:rsid w:val="00B63ABC"/>
    <w:rsid w:val="00B64D3D"/>
    <w:rsid w:val="00B64F0A"/>
    <w:rsid w:val="00B6562C"/>
    <w:rsid w:val="00B6729E"/>
    <w:rsid w:val="00B71377"/>
    <w:rsid w:val="00B720C9"/>
    <w:rsid w:val="00B7391B"/>
    <w:rsid w:val="00B73ACC"/>
    <w:rsid w:val="00B743E7"/>
    <w:rsid w:val="00B74B80"/>
    <w:rsid w:val="00B74E2C"/>
    <w:rsid w:val="00B768A9"/>
    <w:rsid w:val="00B76E90"/>
    <w:rsid w:val="00B8005C"/>
    <w:rsid w:val="00B819BB"/>
    <w:rsid w:val="00B82E5F"/>
    <w:rsid w:val="00B8666B"/>
    <w:rsid w:val="00B904F4"/>
    <w:rsid w:val="00B90BD1"/>
    <w:rsid w:val="00B92536"/>
    <w:rsid w:val="00B9274D"/>
    <w:rsid w:val="00B94207"/>
    <w:rsid w:val="00B945D4"/>
    <w:rsid w:val="00B9506C"/>
    <w:rsid w:val="00B97B50"/>
    <w:rsid w:val="00BA0541"/>
    <w:rsid w:val="00BA3959"/>
    <w:rsid w:val="00BA563D"/>
    <w:rsid w:val="00BB1855"/>
    <w:rsid w:val="00BB2332"/>
    <w:rsid w:val="00BB239F"/>
    <w:rsid w:val="00BB2494"/>
    <w:rsid w:val="00BB2522"/>
    <w:rsid w:val="00BB28A3"/>
    <w:rsid w:val="00BB5218"/>
    <w:rsid w:val="00BB66D7"/>
    <w:rsid w:val="00BB72C0"/>
    <w:rsid w:val="00BB7FF3"/>
    <w:rsid w:val="00BC0AF1"/>
    <w:rsid w:val="00BC0CB9"/>
    <w:rsid w:val="00BC27BE"/>
    <w:rsid w:val="00BC3779"/>
    <w:rsid w:val="00BC41A0"/>
    <w:rsid w:val="00BC43D8"/>
    <w:rsid w:val="00BC4FD0"/>
    <w:rsid w:val="00BD0186"/>
    <w:rsid w:val="00BD1661"/>
    <w:rsid w:val="00BD6178"/>
    <w:rsid w:val="00BD6348"/>
    <w:rsid w:val="00BE147F"/>
    <w:rsid w:val="00BE1BBC"/>
    <w:rsid w:val="00BE46B5"/>
    <w:rsid w:val="00BE519C"/>
    <w:rsid w:val="00BE6663"/>
    <w:rsid w:val="00BE6E4A"/>
    <w:rsid w:val="00BF0917"/>
    <w:rsid w:val="00BF0CD7"/>
    <w:rsid w:val="00BF143E"/>
    <w:rsid w:val="00BF15CE"/>
    <w:rsid w:val="00BF1A24"/>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2613"/>
    <w:rsid w:val="00C1358F"/>
    <w:rsid w:val="00C13C2A"/>
    <w:rsid w:val="00C13CE8"/>
    <w:rsid w:val="00C14187"/>
    <w:rsid w:val="00C144AA"/>
    <w:rsid w:val="00C15151"/>
    <w:rsid w:val="00C16E19"/>
    <w:rsid w:val="00C179BC"/>
    <w:rsid w:val="00C17F8C"/>
    <w:rsid w:val="00C211E6"/>
    <w:rsid w:val="00C22446"/>
    <w:rsid w:val="00C22681"/>
    <w:rsid w:val="00C22FB5"/>
    <w:rsid w:val="00C24236"/>
    <w:rsid w:val="00C243D5"/>
    <w:rsid w:val="00C24CBF"/>
    <w:rsid w:val="00C25C66"/>
    <w:rsid w:val="00C2710B"/>
    <w:rsid w:val="00C279C2"/>
    <w:rsid w:val="00C3052F"/>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405C"/>
    <w:rsid w:val="00C57EE8"/>
    <w:rsid w:val="00C61072"/>
    <w:rsid w:val="00C6166A"/>
    <w:rsid w:val="00C6243C"/>
    <w:rsid w:val="00C62F54"/>
    <w:rsid w:val="00C63AEA"/>
    <w:rsid w:val="00C65608"/>
    <w:rsid w:val="00C67BBF"/>
    <w:rsid w:val="00C67FDB"/>
    <w:rsid w:val="00C70168"/>
    <w:rsid w:val="00C718DD"/>
    <w:rsid w:val="00C71AFB"/>
    <w:rsid w:val="00C74707"/>
    <w:rsid w:val="00C767C7"/>
    <w:rsid w:val="00C779FD"/>
    <w:rsid w:val="00C77D84"/>
    <w:rsid w:val="00C80B9E"/>
    <w:rsid w:val="00C80F9B"/>
    <w:rsid w:val="00C841B7"/>
    <w:rsid w:val="00C849F8"/>
    <w:rsid w:val="00C84A6C"/>
    <w:rsid w:val="00C8667D"/>
    <w:rsid w:val="00C86967"/>
    <w:rsid w:val="00C91F63"/>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5A94"/>
    <w:rsid w:val="00CD6E8E"/>
    <w:rsid w:val="00CE0700"/>
    <w:rsid w:val="00CE161F"/>
    <w:rsid w:val="00CE2CC6"/>
    <w:rsid w:val="00CE34BE"/>
    <w:rsid w:val="00CE3529"/>
    <w:rsid w:val="00CE4320"/>
    <w:rsid w:val="00CE5D9A"/>
    <w:rsid w:val="00CE76CD"/>
    <w:rsid w:val="00CF0B65"/>
    <w:rsid w:val="00CF1C1F"/>
    <w:rsid w:val="00CF33E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529"/>
    <w:rsid w:val="00D34943"/>
    <w:rsid w:val="00D34A2B"/>
    <w:rsid w:val="00D35409"/>
    <w:rsid w:val="00D359D4"/>
    <w:rsid w:val="00D417A6"/>
    <w:rsid w:val="00D41B88"/>
    <w:rsid w:val="00D41E23"/>
    <w:rsid w:val="00D429EC"/>
    <w:rsid w:val="00D43D44"/>
    <w:rsid w:val="00D43EBB"/>
    <w:rsid w:val="00D44E4E"/>
    <w:rsid w:val="00D44E98"/>
    <w:rsid w:val="00D46D26"/>
    <w:rsid w:val="00D51254"/>
    <w:rsid w:val="00D51627"/>
    <w:rsid w:val="00D51E1A"/>
    <w:rsid w:val="00D52344"/>
    <w:rsid w:val="00D532DA"/>
    <w:rsid w:val="00D540B3"/>
    <w:rsid w:val="00D54AAC"/>
    <w:rsid w:val="00D54B32"/>
    <w:rsid w:val="00D54CDC"/>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86EFB"/>
    <w:rsid w:val="00D91607"/>
    <w:rsid w:val="00D92C82"/>
    <w:rsid w:val="00D93336"/>
    <w:rsid w:val="00D94314"/>
    <w:rsid w:val="00D95BC7"/>
    <w:rsid w:val="00D95C17"/>
    <w:rsid w:val="00D96043"/>
    <w:rsid w:val="00D97779"/>
    <w:rsid w:val="00DA52F5"/>
    <w:rsid w:val="00DA73A3"/>
    <w:rsid w:val="00DB3080"/>
    <w:rsid w:val="00DB4E12"/>
    <w:rsid w:val="00DB5771"/>
    <w:rsid w:val="00DB620A"/>
    <w:rsid w:val="00DB7DCD"/>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1EC4"/>
    <w:rsid w:val="00DF247C"/>
    <w:rsid w:val="00DF3F4F"/>
    <w:rsid w:val="00DF707E"/>
    <w:rsid w:val="00DF70A1"/>
    <w:rsid w:val="00DF759D"/>
    <w:rsid w:val="00DF7D17"/>
    <w:rsid w:val="00E003AF"/>
    <w:rsid w:val="00E00482"/>
    <w:rsid w:val="00E018C3"/>
    <w:rsid w:val="00E01C15"/>
    <w:rsid w:val="00E031D2"/>
    <w:rsid w:val="00E03B5B"/>
    <w:rsid w:val="00E052B1"/>
    <w:rsid w:val="00E05886"/>
    <w:rsid w:val="00E104C6"/>
    <w:rsid w:val="00E10C02"/>
    <w:rsid w:val="00E137F4"/>
    <w:rsid w:val="00E164F2"/>
    <w:rsid w:val="00E16F61"/>
    <w:rsid w:val="00E178A7"/>
    <w:rsid w:val="00E20F6A"/>
    <w:rsid w:val="00E21A25"/>
    <w:rsid w:val="00E23303"/>
    <w:rsid w:val="00E239E0"/>
    <w:rsid w:val="00E253CA"/>
    <w:rsid w:val="00E25C89"/>
    <w:rsid w:val="00E2771C"/>
    <w:rsid w:val="00E307DD"/>
    <w:rsid w:val="00E31D50"/>
    <w:rsid w:val="00E32375"/>
    <w:rsid w:val="00E324D9"/>
    <w:rsid w:val="00E331FB"/>
    <w:rsid w:val="00E33DF4"/>
    <w:rsid w:val="00E34D97"/>
    <w:rsid w:val="00E35EDE"/>
    <w:rsid w:val="00E36528"/>
    <w:rsid w:val="00E409B4"/>
    <w:rsid w:val="00E40CF7"/>
    <w:rsid w:val="00E413B8"/>
    <w:rsid w:val="00E434EB"/>
    <w:rsid w:val="00E440C0"/>
    <w:rsid w:val="00E4683D"/>
    <w:rsid w:val="00E46CA0"/>
    <w:rsid w:val="00E504A1"/>
    <w:rsid w:val="00E51231"/>
    <w:rsid w:val="00E52A67"/>
    <w:rsid w:val="00E60106"/>
    <w:rsid w:val="00E602A7"/>
    <w:rsid w:val="00E619E1"/>
    <w:rsid w:val="00E62A2F"/>
    <w:rsid w:val="00E62FBE"/>
    <w:rsid w:val="00E63389"/>
    <w:rsid w:val="00E64597"/>
    <w:rsid w:val="00E65780"/>
    <w:rsid w:val="00E666CA"/>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6D2B"/>
    <w:rsid w:val="00E8700D"/>
    <w:rsid w:val="00E87094"/>
    <w:rsid w:val="00E9108A"/>
    <w:rsid w:val="00E94803"/>
    <w:rsid w:val="00E94B69"/>
    <w:rsid w:val="00E9588E"/>
    <w:rsid w:val="00E96813"/>
    <w:rsid w:val="00EA17B9"/>
    <w:rsid w:val="00EA279E"/>
    <w:rsid w:val="00EA2BA6"/>
    <w:rsid w:val="00EA33B1"/>
    <w:rsid w:val="00EA71EA"/>
    <w:rsid w:val="00EA74F2"/>
    <w:rsid w:val="00EA7552"/>
    <w:rsid w:val="00EA7F5C"/>
    <w:rsid w:val="00EB193D"/>
    <w:rsid w:val="00EB2A71"/>
    <w:rsid w:val="00EB32CF"/>
    <w:rsid w:val="00EB4DDA"/>
    <w:rsid w:val="00EB7598"/>
    <w:rsid w:val="00EB7885"/>
    <w:rsid w:val="00EC0998"/>
    <w:rsid w:val="00EC2805"/>
    <w:rsid w:val="00EC2F5F"/>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C6F"/>
    <w:rsid w:val="00ED6D87"/>
    <w:rsid w:val="00EE1058"/>
    <w:rsid w:val="00EE1089"/>
    <w:rsid w:val="00EE3260"/>
    <w:rsid w:val="00EE3CF3"/>
    <w:rsid w:val="00EE50F0"/>
    <w:rsid w:val="00EE586E"/>
    <w:rsid w:val="00EE5BEB"/>
    <w:rsid w:val="00EE6524"/>
    <w:rsid w:val="00EE66F6"/>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2C75"/>
    <w:rsid w:val="00F0316E"/>
    <w:rsid w:val="00F05A4D"/>
    <w:rsid w:val="00F06BB9"/>
    <w:rsid w:val="00F119D2"/>
    <w:rsid w:val="00F120B2"/>
    <w:rsid w:val="00F121C4"/>
    <w:rsid w:val="00F155B6"/>
    <w:rsid w:val="00F17235"/>
    <w:rsid w:val="00F20B40"/>
    <w:rsid w:val="00F20BAE"/>
    <w:rsid w:val="00F2269A"/>
    <w:rsid w:val="00F22775"/>
    <w:rsid w:val="00F228A5"/>
    <w:rsid w:val="00F22B68"/>
    <w:rsid w:val="00F246D4"/>
    <w:rsid w:val="00F25B9C"/>
    <w:rsid w:val="00F269DC"/>
    <w:rsid w:val="00F309E2"/>
    <w:rsid w:val="00F30C2D"/>
    <w:rsid w:val="00F318BD"/>
    <w:rsid w:val="00F32557"/>
    <w:rsid w:val="00F32CE9"/>
    <w:rsid w:val="00F332EF"/>
    <w:rsid w:val="00F33A6A"/>
    <w:rsid w:val="00F34D8E"/>
    <w:rsid w:val="00F3515A"/>
    <w:rsid w:val="00F35875"/>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6726B"/>
    <w:rsid w:val="00F706AA"/>
    <w:rsid w:val="00F715D0"/>
    <w:rsid w:val="00F716FF"/>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3C2"/>
    <w:rsid w:val="00F904D0"/>
    <w:rsid w:val="00F90BCA"/>
    <w:rsid w:val="00F90E1A"/>
    <w:rsid w:val="00F91B79"/>
    <w:rsid w:val="00F9328A"/>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C55"/>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693C"/>
    <w:rsid w:val="00FD7EC3"/>
    <w:rsid w:val="00FE0C73"/>
    <w:rsid w:val="00FE0F38"/>
    <w:rsid w:val="00FE108E"/>
    <w:rsid w:val="00FE10F9"/>
    <w:rsid w:val="00FE126B"/>
    <w:rsid w:val="00FE1A39"/>
    <w:rsid w:val="00FE2356"/>
    <w:rsid w:val="00FE2629"/>
    <w:rsid w:val="00FE40B5"/>
    <w:rsid w:val="00FE660C"/>
    <w:rsid w:val="00FF0F2A"/>
    <w:rsid w:val="00FF492B"/>
    <w:rsid w:val="00FF5EC7"/>
    <w:rsid w:val="00FF7815"/>
    <w:rsid w:val="00FF7892"/>
    <w:rsid w:val="17E1AEF1"/>
    <w:rsid w:val="1BB52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BD1B"/>
  <w14:defaultImageDpi w14:val="32767"/>
  <w15:chartTrackingRefBased/>
  <w15:docId w15:val="{22EA8103-9DBF-4F1E-AF52-32B2438FE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E666CA"/>
    <w:pPr>
      <w:spacing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E666CA"/>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E666CA"/>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E666CA"/>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E666CA"/>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E666CA"/>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E666CA"/>
    <w:pPr>
      <w:tabs>
        <w:tab w:val="right" w:leader="dot" w:pos="14570"/>
      </w:tabs>
      <w:spacing w:before="0"/>
    </w:pPr>
    <w:rPr>
      <w:b/>
      <w:noProof/>
    </w:rPr>
  </w:style>
  <w:style w:type="paragraph" w:styleId="TOC2">
    <w:name w:val="toc 2"/>
    <w:aliases w:val="ŠTOC 2"/>
    <w:basedOn w:val="TOC1"/>
    <w:next w:val="Normal"/>
    <w:uiPriority w:val="39"/>
    <w:unhideWhenUsed/>
    <w:rsid w:val="00E666CA"/>
    <w:rPr>
      <w:b w:val="0"/>
      <w:bCs/>
    </w:rPr>
  </w:style>
  <w:style w:type="paragraph" w:styleId="Header">
    <w:name w:val="header"/>
    <w:aliases w:val="ŠHeader - Cover Page,ŠHeader"/>
    <w:basedOn w:val="Normal"/>
    <w:link w:val="HeaderChar"/>
    <w:uiPriority w:val="24"/>
    <w:unhideWhenUsed/>
    <w:rsid w:val="00E666CA"/>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E666CA"/>
    <w:rPr>
      <w:rFonts w:ascii="Arial" w:hAnsi="Arial" w:cs="Arial"/>
      <w:color w:val="002664"/>
      <w:sz w:val="32"/>
      <w:szCs w:val="32"/>
      <w:lang w:val="en-AU"/>
    </w:rPr>
  </w:style>
  <w:style w:type="character" w:customStyle="1" w:styleId="HeaderChar">
    <w:name w:val="Header Char"/>
    <w:aliases w:val="ŠHeader - Cover Page Char,ŠHeader Char"/>
    <w:basedOn w:val="DefaultParagraphFont"/>
    <w:link w:val="Header"/>
    <w:uiPriority w:val="24"/>
    <w:rsid w:val="00E666CA"/>
    <w:rPr>
      <w:rFonts w:ascii="Arial" w:hAnsi="Arial" w:cs="Arial"/>
      <w:b/>
      <w:bCs/>
      <w:color w:val="002664"/>
      <w:lang w:val="en-AU"/>
    </w:rPr>
  </w:style>
  <w:style w:type="paragraph" w:styleId="Footer">
    <w:name w:val="footer"/>
    <w:aliases w:val="ŠFooter"/>
    <w:basedOn w:val="Normal"/>
    <w:link w:val="FooterChar"/>
    <w:uiPriority w:val="99"/>
    <w:rsid w:val="00E666CA"/>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99"/>
    <w:rsid w:val="00E666CA"/>
    <w:rPr>
      <w:rFonts w:ascii="Arial" w:hAnsi="Arial" w:cs="Arial"/>
      <w:sz w:val="18"/>
      <w:szCs w:val="18"/>
      <w:lang w:val="en-AU"/>
    </w:rPr>
  </w:style>
  <w:style w:type="paragraph" w:styleId="Caption">
    <w:name w:val="caption"/>
    <w:aliases w:val="ŠCaption"/>
    <w:basedOn w:val="Normal"/>
    <w:next w:val="Normal"/>
    <w:uiPriority w:val="35"/>
    <w:qFormat/>
    <w:rsid w:val="00E666CA"/>
    <w:pPr>
      <w:keepNext/>
      <w:spacing w:after="200" w:line="240" w:lineRule="auto"/>
    </w:pPr>
    <w:rPr>
      <w:b/>
      <w:iCs/>
      <w:szCs w:val="18"/>
    </w:rPr>
  </w:style>
  <w:style w:type="paragraph" w:customStyle="1" w:styleId="Logo">
    <w:name w:val="ŠLogo"/>
    <w:basedOn w:val="Normal"/>
    <w:uiPriority w:val="22"/>
    <w:qFormat/>
    <w:rsid w:val="00E666CA"/>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E666CA"/>
    <w:pPr>
      <w:tabs>
        <w:tab w:val="right" w:leader="dot" w:pos="9628"/>
      </w:tabs>
      <w:spacing w:before="0"/>
      <w:ind w:left="244"/>
    </w:pPr>
    <w:rPr>
      <w:noProof/>
    </w:rPr>
  </w:style>
  <w:style w:type="character" w:styleId="Hyperlink">
    <w:name w:val="Hyperlink"/>
    <w:aliases w:val="ŠHyperlink"/>
    <w:basedOn w:val="DefaultParagraphFont"/>
    <w:uiPriority w:val="99"/>
    <w:unhideWhenUsed/>
    <w:rsid w:val="00E666CA"/>
    <w:rPr>
      <w:color w:val="2F5496" w:themeColor="accent1" w:themeShade="BF"/>
      <w:u w:val="single"/>
    </w:rPr>
  </w:style>
  <w:style w:type="character" w:styleId="SubtleReference">
    <w:name w:val="Subtle Reference"/>
    <w:aliases w:val="ŠSubtle Reference"/>
    <w:uiPriority w:val="31"/>
    <w:qFormat/>
    <w:rsid w:val="00E666C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E666CA"/>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E666CA"/>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E666CA"/>
    <w:rPr>
      <w:rFonts w:ascii="Arial" w:hAnsi="Arial" w:cs="Arial"/>
      <w:b/>
      <w:bCs/>
      <w:color w:val="002664"/>
      <w:sz w:val="40"/>
      <w:szCs w:val="40"/>
      <w:lang w:val="en-AU"/>
    </w:rPr>
  </w:style>
  <w:style w:type="character" w:customStyle="1" w:styleId="Heading4Char">
    <w:name w:val="Heading 4 Char"/>
    <w:aliases w:val="ŠHeading 4 Char"/>
    <w:basedOn w:val="DefaultParagraphFont"/>
    <w:link w:val="Heading4"/>
    <w:uiPriority w:val="6"/>
    <w:rsid w:val="00E666CA"/>
    <w:rPr>
      <w:rFonts w:ascii="Arial" w:hAnsi="Arial" w:cs="Arial"/>
      <w:b/>
      <w:bCs/>
      <w:color w:val="002664"/>
      <w:sz w:val="36"/>
      <w:szCs w:val="36"/>
      <w:lang w:val="en-AU"/>
    </w:rPr>
  </w:style>
  <w:style w:type="table" w:customStyle="1" w:styleId="Tableheader">
    <w:name w:val="ŠTable header"/>
    <w:basedOn w:val="TableNormal"/>
    <w:uiPriority w:val="99"/>
    <w:rsid w:val="00E666CA"/>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E666CA"/>
    <w:pPr>
      <w:numPr>
        <w:numId w:val="5"/>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E666CA"/>
    <w:pPr>
      <w:keepNext/>
      <w:spacing w:before="200" w:after="200" w:line="240" w:lineRule="atLeast"/>
      <w:ind w:left="567" w:right="567"/>
    </w:pPr>
  </w:style>
  <w:style w:type="paragraph" w:styleId="ListBullet2">
    <w:name w:val="List Bullet 2"/>
    <w:aliases w:val="ŠList Bullet 2"/>
    <w:basedOn w:val="Normal"/>
    <w:uiPriority w:val="11"/>
    <w:qFormat/>
    <w:rsid w:val="00E666CA"/>
    <w:pPr>
      <w:numPr>
        <w:numId w:val="3"/>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E666CA"/>
    <w:pPr>
      <w:numPr>
        <w:numId w:val="6"/>
      </w:numPr>
      <w:contextualSpacing/>
    </w:pPr>
  </w:style>
  <w:style w:type="character" w:styleId="Strong">
    <w:name w:val="Strong"/>
    <w:aliases w:val="ŠStrong"/>
    <w:uiPriority w:val="1"/>
    <w:qFormat/>
    <w:rsid w:val="00E666CA"/>
    <w:rPr>
      <w:b/>
    </w:rPr>
  </w:style>
  <w:style w:type="paragraph" w:styleId="ListBullet">
    <w:name w:val="List Bullet"/>
    <w:aliases w:val="ŠList Bullet"/>
    <w:basedOn w:val="Normal"/>
    <w:uiPriority w:val="10"/>
    <w:qFormat/>
    <w:rsid w:val="00E666CA"/>
    <w:pPr>
      <w:numPr>
        <w:numId w:val="7"/>
      </w:numPr>
      <w:contextualSpacing/>
    </w:pPr>
  </w:style>
  <w:style w:type="character" w:customStyle="1" w:styleId="QuoteChar">
    <w:name w:val="Quote Char"/>
    <w:aliases w:val="ŠQuote Char"/>
    <w:basedOn w:val="DefaultParagraphFont"/>
    <w:link w:val="Quote"/>
    <w:uiPriority w:val="29"/>
    <w:rsid w:val="00E666CA"/>
    <w:rPr>
      <w:rFonts w:ascii="Arial" w:hAnsi="Arial" w:cs="Arial"/>
      <w:lang w:val="en-AU"/>
    </w:rPr>
  </w:style>
  <w:style w:type="character" w:styleId="Emphasis">
    <w:name w:val="Emphasis"/>
    <w:aliases w:val="ŠLanguage or scientific"/>
    <w:uiPriority w:val="20"/>
    <w:qFormat/>
    <w:rsid w:val="00E666CA"/>
    <w:rPr>
      <w:i/>
      <w:iCs/>
    </w:rPr>
  </w:style>
  <w:style w:type="paragraph" w:styleId="Title">
    <w:name w:val="Title"/>
    <w:aliases w:val="ŠTitle"/>
    <w:basedOn w:val="Normal"/>
    <w:next w:val="Normal"/>
    <w:link w:val="TitleChar"/>
    <w:uiPriority w:val="2"/>
    <w:qFormat/>
    <w:rsid w:val="00E666CA"/>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E666CA"/>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E666CA"/>
    <w:pPr>
      <w:spacing w:before="0" w:line="720" w:lineRule="atLeast"/>
    </w:pPr>
  </w:style>
  <w:style w:type="character" w:customStyle="1" w:styleId="DateChar">
    <w:name w:val="Date Char"/>
    <w:aliases w:val="ŠDate Char"/>
    <w:basedOn w:val="DefaultParagraphFont"/>
    <w:link w:val="Date"/>
    <w:uiPriority w:val="99"/>
    <w:rsid w:val="00E666CA"/>
    <w:rPr>
      <w:rFonts w:ascii="Arial" w:hAnsi="Arial" w:cs="Arial"/>
      <w:lang w:val="en-AU"/>
    </w:rPr>
  </w:style>
  <w:style w:type="paragraph" w:styleId="Signature">
    <w:name w:val="Signature"/>
    <w:aliases w:val="ŠSignature"/>
    <w:basedOn w:val="Normal"/>
    <w:link w:val="SignatureChar"/>
    <w:uiPriority w:val="99"/>
    <w:rsid w:val="00E666CA"/>
    <w:pPr>
      <w:spacing w:before="0" w:line="720" w:lineRule="atLeast"/>
    </w:pPr>
  </w:style>
  <w:style w:type="character" w:customStyle="1" w:styleId="SignatureChar">
    <w:name w:val="Signature Char"/>
    <w:aliases w:val="ŠSignature Char"/>
    <w:basedOn w:val="DefaultParagraphFont"/>
    <w:link w:val="Signature"/>
    <w:uiPriority w:val="99"/>
    <w:rsid w:val="00E666CA"/>
    <w:rPr>
      <w:rFonts w:ascii="Arial" w:hAnsi="Arial" w:cs="Arial"/>
      <w:lang w:val="en-AU"/>
    </w:rPr>
  </w:style>
  <w:style w:type="paragraph" w:styleId="TableofFigures">
    <w:name w:val="table of figures"/>
    <w:basedOn w:val="Normal"/>
    <w:next w:val="Normal"/>
    <w:uiPriority w:val="99"/>
    <w:unhideWhenUsed/>
    <w:rsid w:val="00E666CA"/>
  </w:style>
  <w:style w:type="table" w:styleId="TableGrid">
    <w:name w:val="Table Grid"/>
    <w:basedOn w:val="TableNormal"/>
    <w:uiPriority w:val="39"/>
    <w:rsid w:val="00E666CA"/>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E666CA"/>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E666CA"/>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styleId="PlaceholderText">
    <w:name w:val="Placeholder Text"/>
    <w:basedOn w:val="DefaultParagraphFont"/>
    <w:uiPriority w:val="99"/>
    <w:semiHidden/>
    <w:rsid w:val="00627A97"/>
    <w:rPr>
      <w:color w:val="808080"/>
    </w:rPr>
  </w:style>
  <w:style w:type="paragraph" w:customStyle="1" w:styleId="DoElist2bullet2018">
    <w:name w:val="DoE list 2 bullet 2018"/>
    <w:basedOn w:val="Normal"/>
    <w:link w:val="DoElist2bullet2018Char"/>
    <w:qFormat/>
    <w:locked/>
    <w:rsid w:val="00742423"/>
    <w:pPr>
      <w:spacing w:before="80" w:line="280" w:lineRule="atLeast"/>
      <w:ind w:left="1077" w:hanging="357"/>
    </w:pPr>
    <w:rPr>
      <w:rFonts w:eastAsia="SimSun" w:cs="Times New Roman"/>
      <w:lang w:eastAsia="zh-CN"/>
    </w:rPr>
  </w:style>
  <w:style w:type="character" w:customStyle="1" w:styleId="DoElist2bullet2018Char">
    <w:name w:val="DoE list 2 bullet 2018 Char"/>
    <w:basedOn w:val="DefaultParagraphFont"/>
    <w:link w:val="DoElist2bullet2018"/>
    <w:rsid w:val="00742423"/>
    <w:rPr>
      <w:rFonts w:ascii="Arial" w:eastAsia="SimSun" w:hAnsi="Arial" w:cs="Times New Roman"/>
      <w:lang w:val="en-AU" w:eastAsia="zh-CN"/>
    </w:rPr>
  </w:style>
  <w:style w:type="paragraph" w:customStyle="1" w:styleId="DoElist1bullet2018">
    <w:name w:val="DoE list 1 bullet 2018"/>
    <w:basedOn w:val="Normal"/>
    <w:qFormat/>
    <w:locked/>
    <w:rsid w:val="00742423"/>
    <w:pPr>
      <w:spacing w:before="80" w:line="280" w:lineRule="atLeast"/>
      <w:ind w:left="720" w:hanging="360"/>
    </w:pPr>
    <w:rPr>
      <w:rFonts w:eastAsia="SimSun" w:cs="Times New Roman"/>
      <w:lang w:eastAsia="zh-CN"/>
    </w:rPr>
  </w:style>
  <w:style w:type="character" w:customStyle="1" w:styleId="normaltextrun">
    <w:name w:val="normaltextrun"/>
    <w:basedOn w:val="DefaultParagraphFont"/>
    <w:rsid w:val="00742423"/>
  </w:style>
  <w:style w:type="character" w:styleId="FollowedHyperlink">
    <w:name w:val="FollowedHyperlink"/>
    <w:basedOn w:val="DefaultParagraphFont"/>
    <w:uiPriority w:val="99"/>
    <w:semiHidden/>
    <w:unhideWhenUsed/>
    <w:rsid w:val="00E666CA"/>
    <w:rPr>
      <w:color w:val="954F72" w:themeColor="followedHyperlink"/>
      <w:u w:val="single"/>
    </w:rPr>
  </w:style>
  <w:style w:type="character" w:styleId="UnresolvedMention">
    <w:name w:val="Unresolved Mention"/>
    <w:basedOn w:val="DefaultParagraphFont"/>
    <w:uiPriority w:val="99"/>
    <w:semiHidden/>
    <w:unhideWhenUsed/>
    <w:rsid w:val="00E666CA"/>
    <w:rPr>
      <w:color w:val="605E5C"/>
      <w:shd w:val="clear" w:color="auto" w:fill="E1DFDD"/>
    </w:rPr>
  </w:style>
  <w:style w:type="paragraph" w:customStyle="1" w:styleId="TableParagraph">
    <w:name w:val="Table Paragraph"/>
    <w:basedOn w:val="Normal"/>
    <w:uiPriority w:val="1"/>
    <w:qFormat/>
    <w:rsid w:val="003A3488"/>
    <w:pPr>
      <w:widowControl w:val="0"/>
      <w:autoSpaceDE w:val="0"/>
      <w:autoSpaceDN w:val="0"/>
      <w:spacing w:before="0" w:line="240" w:lineRule="auto"/>
    </w:pPr>
    <w:rPr>
      <w:rFonts w:eastAsia="Arial"/>
      <w:sz w:val="22"/>
      <w:szCs w:val="22"/>
      <w:lang w:val="en-US"/>
    </w:rPr>
  </w:style>
  <w:style w:type="character" w:styleId="CommentReference">
    <w:name w:val="annotation reference"/>
    <w:basedOn w:val="DefaultParagraphFont"/>
    <w:uiPriority w:val="99"/>
    <w:semiHidden/>
    <w:unhideWhenUsed/>
    <w:rsid w:val="00E666CA"/>
    <w:rPr>
      <w:sz w:val="16"/>
      <w:szCs w:val="16"/>
    </w:rPr>
  </w:style>
  <w:style w:type="paragraph" w:styleId="CommentText">
    <w:name w:val="annotation text"/>
    <w:basedOn w:val="Normal"/>
    <w:link w:val="CommentTextChar"/>
    <w:uiPriority w:val="99"/>
    <w:unhideWhenUsed/>
    <w:rsid w:val="00E666CA"/>
    <w:pPr>
      <w:spacing w:line="240" w:lineRule="auto"/>
    </w:pPr>
    <w:rPr>
      <w:sz w:val="20"/>
      <w:szCs w:val="20"/>
    </w:rPr>
  </w:style>
  <w:style w:type="character" w:customStyle="1" w:styleId="CommentTextChar">
    <w:name w:val="Comment Text Char"/>
    <w:basedOn w:val="DefaultParagraphFont"/>
    <w:link w:val="CommentText"/>
    <w:uiPriority w:val="99"/>
    <w:rsid w:val="00E666CA"/>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E666CA"/>
    <w:rPr>
      <w:b/>
      <w:bCs/>
    </w:rPr>
  </w:style>
  <w:style w:type="character" w:customStyle="1" w:styleId="CommentSubjectChar">
    <w:name w:val="Comment Subject Char"/>
    <w:basedOn w:val="CommentTextChar"/>
    <w:link w:val="CommentSubject"/>
    <w:uiPriority w:val="99"/>
    <w:semiHidden/>
    <w:rsid w:val="00E666CA"/>
    <w:rPr>
      <w:rFonts w:ascii="Arial" w:hAnsi="Arial" w:cs="Arial"/>
      <w:b/>
      <w:bCs/>
      <w:sz w:val="20"/>
      <w:szCs w:val="20"/>
      <w:lang w:val="en-AU"/>
    </w:rPr>
  </w:style>
  <w:style w:type="paragraph" w:styleId="BalloonText">
    <w:name w:val="Balloon Text"/>
    <w:basedOn w:val="Normal"/>
    <w:link w:val="BalloonTextChar"/>
    <w:uiPriority w:val="99"/>
    <w:semiHidden/>
    <w:unhideWhenUsed/>
    <w:rsid w:val="0061002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02C"/>
    <w:rPr>
      <w:rFonts w:ascii="Segoe UI" w:hAnsi="Segoe UI" w:cs="Segoe UI"/>
      <w:sz w:val="18"/>
      <w:szCs w:val="18"/>
      <w:lang w:val="en-AU"/>
    </w:rPr>
  </w:style>
  <w:style w:type="character" w:styleId="FootnoteReference">
    <w:name w:val="footnote reference"/>
    <w:basedOn w:val="DefaultParagraphFont"/>
    <w:uiPriority w:val="99"/>
    <w:semiHidden/>
    <w:unhideWhenUsed/>
    <w:rsid w:val="00E666CA"/>
    <w:rPr>
      <w:vertAlign w:val="superscript"/>
    </w:rPr>
  </w:style>
  <w:style w:type="paragraph" w:styleId="FootnoteText">
    <w:name w:val="footnote text"/>
    <w:basedOn w:val="Normal"/>
    <w:link w:val="FootnoteTextChar"/>
    <w:uiPriority w:val="99"/>
    <w:semiHidden/>
    <w:unhideWhenUsed/>
    <w:rsid w:val="00E666C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E666CA"/>
    <w:rPr>
      <w:rFonts w:ascii="Arial" w:hAnsi="Arial" w:cs="Arial"/>
      <w:sz w:val="20"/>
      <w:szCs w:val="20"/>
      <w:lang w:val="en-AU"/>
    </w:rPr>
  </w:style>
  <w:style w:type="paragraph" w:styleId="ListParagraph">
    <w:name w:val="List Paragraph"/>
    <w:basedOn w:val="Normal"/>
    <w:uiPriority w:val="34"/>
    <w:unhideWhenUsed/>
    <w:qFormat/>
    <w:rsid w:val="00E666CA"/>
    <w:pPr>
      <w:ind w:left="720"/>
      <w:contextualSpacing/>
    </w:pPr>
  </w:style>
  <w:style w:type="paragraph" w:customStyle="1" w:styleId="Documentname">
    <w:name w:val="ŠDocument name"/>
    <w:basedOn w:val="Header"/>
    <w:qFormat/>
    <w:rsid w:val="00E666CA"/>
    <w:pPr>
      <w:spacing w:before="0"/>
    </w:pPr>
    <w:rPr>
      <w:b w:val="0"/>
      <w:color w:val="auto"/>
      <w:sz w:val="18"/>
    </w:rPr>
  </w:style>
  <w:style w:type="paragraph" w:customStyle="1" w:styleId="Featurebox2Bullets">
    <w:name w:val="ŠFeature box 2: Bullets"/>
    <w:basedOn w:val="ListBullet"/>
    <w:link w:val="Featurebox2BulletsChar"/>
    <w:uiPriority w:val="14"/>
    <w:qFormat/>
    <w:rsid w:val="00E666CA"/>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E666CA"/>
    <w:rPr>
      <w:rFonts w:ascii="Arial" w:hAnsi="Arial" w:cs="Arial"/>
      <w:shd w:val="clear" w:color="auto" w:fill="CCEDFC"/>
      <w:lang w:val="en-AU"/>
    </w:rPr>
  </w:style>
  <w:style w:type="paragraph" w:customStyle="1" w:styleId="FeatureBoxPink">
    <w:name w:val="ŠFeature Box Pink"/>
    <w:basedOn w:val="Normal"/>
    <w:next w:val="Normal"/>
    <w:uiPriority w:val="13"/>
    <w:qFormat/>
    <w:rsid w:val="00E666CA"/>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
    <w:name w:val="ŠImage attribution caption"/>
    <w:basedOn w:val="Normal"/>
    <w:link w:val="ImageattributioncaptionChar"/>
    <w:uiPriority w:val="15"/>
    <w:qFormat/>
    <w:rsid w:val="00E666CA"/>
    <w:pPr>
      <w:spacing w:before="0"/>
    </w:pPr>
    <w:rPr>
      <w:rFonts w:eastAsia="Calibri"/>
      <w:kern w:val="24"/>
      <w:sz w:val="18"/>
      <w:szCs w:val="18"/>
      <w:lang w:val="en-US"/>
    </w:rPr>
  </w:style>
  <w:style w:type="character" w:customStyle="1" w:styleId="ImageattributioncaptionChar">
    <w:name w:val="ŠImage attribution caption Char"/>
    <w:basedOn w:val="DefaultParagraphFont"/>
    <w:link w:val="Imageattributioncaption"/>
    <w:uiPriority w:val="15"/>
    <w:rsid w:val="00E666CA"/>
    <w:rPr>
      <w:rFonts w:ascii="Arial" w:eastAsia="Calibri" w:hAnsi="Arial" w:cs="Arial"/>
      <w:kern w:val="24"/>
      <w:sz w:val="18"/>
      <w:szCs w:val="18"/>
    </w:rPr>
  </w:style>
  <w:style w:type="paragraph" w:styleId="Subtitle">
    <w:name w:val="Subtitle"/>
    <w:basedOn w:val="Normal"/>
    <w:next w:val="Normal"/>
    <w:link w:val="SubtitleChar"/>
    <w:uiPriority w:val="11"/>
    <w:semiHidden/>
    <w:qFormat/>
    <w:rsid w:val="00E666C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E666CA"/>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E666CA"/>
    <w:rPr>
      <w:i/>
      <w:iCs/>
      <w:color w:val="404040" w:themeColor="text1" w:themeTint="BF"/>
    </w:rPr>
  </w:style>
  <w:style w:type="paragraph" w:styleId="TOCHeading">
    <w:name w:val="TOC Heading"/>
    <w:aliases w:val="ŠTOC Heading"/>
    <w:basedOn w:val="Heading1"/>
    <w:next w:val="Normal"/>
    <w:uiPriority w:val="2"/>
    <w:unhideWhenUsed/>
    <w:qFormat/>
    <w:rsid w:val="00E666CA"/>
    <w:pPr>
      <w:outlineLvl w:val="9"/>
    </w:pPr>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315748">
      <w:bodyDiv w:val="1"/>
      <w:marLeft w:val="0"/>
      <w:marRight w:val="0"/>
      <w:marTop w:val="0"/>
      <w:marBottom w:val="0"/>
      <w:divBdr>
        <w:top w:val="none" w:sz="0" w:space="0" w:color="auto"/>
        <w:left w:val="none" w:sz="0" w:space="0" w:color="auto"/>
        <w:bottom w:val="none" w:sz="0" w:space="0" w:color="auto"/>
        <w:right w:val="none" w:sz="0" w:space="0" w:color="auto"/>
      </w:divBdr>
    </w:div>
    <w:div w:id="127744348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desmosilostmycalculator" TargetMode="External"/><Relationship Id="rId13" Type="http://schemas.openxmlformats.org/officeDocument/2006/relationships/hyperlink" Target="https://bit.ly/DesmosTrignoncalc"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https://creativecommons.org/licenses/by/4.0/" TargetMode="External"/><Relationship Id="rId7" Type="http://schemas.openxmlformats.org/officeDocument/2006/relationships/hyperlink" Target="https://curriculum.nsw.edu.au/learning-areas/mathematics/mathematics-k-10-2022" TargetMode="External"/><Relationship Id="rId12" Type="http://schemas.openxmlformats.org/officeDocument/2006/relationships/hyperlink" Target="https://bit.ly/DesmosTrignoncalc"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thinkpairsharestrategy"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https://bit.ly/thinkpairsharestrategy"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bit.ly/desmosilostmycalculator" TargetMode="External"/><Relationship Id="rId14" Type="http://schemas.openxmlformats.org/officeDocument/2006/relationships/hyperlink" Target="https://schoolsnsw.sharepoint.com/sites/CurriculumReformResourceDevelopment/Shared%20Documents/1.%20Editorial/Accessibility%20and%20copyright/NESA%20Syllabus/Maths/Pending/Maths%20-%20Stage%205/Stage%205%20Unit%202%20Working%20with%20triangles/EDITORIAL%20&#8211;%20Maths%20&#8211;%20Stage%205%20&#8211;%20unit%202%20&#8211;%20lesson%2003%20&#8211;%20the%20tangent%20ratio.docx" TargetMode="External"/><Relationship Id="rId22" Type="http://schemas.openxmlformats.org/officeDocument/2006/relationships/image" Target="media/image1.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1657</Words>
  <Characters>9450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 S5 – U2 – L5 – I lost my calculator</dc:title>
  <dc:subject/>
  <dc:creator>NSW Department of Education</dc:creator>
  <cp:keywords/>
  <dc:description/>
  <dcterms:created xsi:type="dcterms:W3CDTF">2023-04-05T04:08:00Z</dcterms:created>
  <dcterms:modified xsi:type="dcterms:W3CDTF">2023-04-05T04:09:00Z</dcterms:modified>
  <cp:category/>
</cp:coreProperties>
</file>