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75A08" w14:textId="1AD40724" w:rsidR="004125FD" w:rsidRPr="006E0E2A" w:rsidRDefault="00284EBE" w:rsidP="004125FD">
      <w:pPr>
        <w:pStyle w:val="Heading1"/>
      </w:pPr>
      <w:r>
        <w:t>M</w:t>
      </w:r>
      <w:r w:rsidR="006716C3">
        <w:t>idpoints</w:t>
      </w:r>
    </w:p>
    <w:p w14:paraId="63C6237C" w14:textId="45BC6E21" w:rsidR="00284EBE" w:rsidRDefault="00CE6594" w:rsidP="00284EBE">
      <w:bookmarkStart w:id="0" w:name="_Hlk128123488"/>
      <w:r>
        <w:t>In this activity, s</w:t>
      </w:r>
      <w:r w:rsidR="00284EBE" w:rsidRPr="004879D1">
        <w:t xml:space="preserve">tudents engage with Desmos graphs to develop definitions for the midpoint between </w:t>
      </w:r>
      <w:r w:rsidR="00951EBA">
        <w:t>2</w:t>
      </w:r>
      <w:r w:rsidR="00284EBE" w:rsidRPr="004879D1">
        <w:t xml:space="preserve"> points on the Cartesian plane, applying practical methods and generalising to develop a formula.</w:t>
      </w:r>
    </w:p>
    <w:p w14:paraId="4ADAF06F" w14:textId="684FCE1E" w:rsidR="00CE6594" w:rsidRPr="004879D1" w:rsidRDefault="00CE6594" w:rsidP="00284EBE">
      <w:r>
        <w:t>This activity is designed to support students who have some experience working with coordinates on the Cartesian plane and averages.</w:t>
      </w:r>
    </w:p>
    <w:bookmarkEnd w:id="0"/>
    <w:p w14:paraId="0FAADC15" w14:textId="6E2B32B6" w:rsidR="006716C3" w:rsidRPr="00962DF8" w:rsidRDefault="006716C3" w:rsidP="006716C3">
      <w:pPr>
        <w:pStyle w:val="FeatureBox"/>
      </w:pPr>
      <w:r>
        <w:t>This lesson incorporates Path content.</w:t>
      </w:r>
    </w:p>
    <w:p w14:paraId="5BF7F918" w14:textId="226F595D" w:rsidR="00A51D10" w:rsidRDefault="004125FD" w:rsidP="004125FD">
      <w:pPr>
        <w:pStyle w:val="Heading2"/>
      </w:pPr>
      <w:r>
        <w:t>Visible learning</w:t>
      </w:r>
    </w:p>
    <w:p w14:paraId="531BF1E6" w14:textId="775E0C77" w:rsidR="00A51D10" w:rsidRPr="00CE6CDC" w:rsidRDefault="00A51D10" w:rsidP="00A51D10">
      <w:pPr>
        <w:pStyle w:val="Heading3"/>
        <w:numPr>
          <w:ilvl w:val="2"/>
          <w:numId w:val="2"/>
        </w:numPr>
        <w:ind w:left="0"/>
      </w:pPr>
      <w:r>
        <w:t>Learning intention</w:t>
      </w:r>
    </w:p>
    <w:p w14:paraId="16F87628" w14:textId="54F7A35B" w:rsidR="004164F9" w:rsidRPr="006001DE" w:rsidRDefault="004164F9" w:rsidP="00951EBA">
      <w:pPr>
        <w:pStyle w:val="ListBullet"/>
        <w:rPr>
          <w:lang w:eastAsia="zh-CN"/>
        </w:rPr>
      </w:pPr>
      <w:r w:rsidRPr="006001DE">
        <w:rPr>
          <w:lang w:eastAsia="zh-CN"/>
        </w:rPr>
        <w:t xml:space="preserve">To be able to find the midpoint between </w:t>
      </w:r>
      <w:r w:rsidR="00951EBA">
        <w:rPr>
          <w:lang w:eastAsia="zh-CN"/>
        </w:rPr>
        <w:t>2</w:t>
      </w:r>
      <w:r w:rsidRPr="006001DE">
        <w:rPr>
          <w:lang w:eastAsia="zh-CN"/>
        </w:rPr>
        <w:t xml:space="preserve"> points on the Cartesian plane</w:t>
      </w:r>
      <w:r w:rsidR="00A3381D">
        <w:rPr>
          <w:lang w:eastAsia="zh-CN"/>
        </w:rPr>
        <w:t>.</w:t>
      </w:r>
    </w:p>
    <w:p w14:paraId="31580410" w14:textId="77777777" w:rsidR="00A51D10" w:rsidRPr="00383C33" w:rsidRDefault="00A51D10" w:rsidP="00A51D10">
      <w:pPr>
        <w:pStyle w:val="Heading3"/>
        <w:numPr>
          <w:ilvl w:val="2"/>
          <w:numId w:val="2"/>
        </w:numPr>
        <w:ind w:left="0"/>
      </w:pPr>
      <w:r w:rsidRPr="00383C33">
        <w:t>Success criteria</w:t>
      </w:r>
    </w:p>
    <w:p w14:paraId="3822734C" w14:textId="0BA87173" w:rsidR="009A37B5" w:rsidRPr="009A37B5" w:rsidRDefault="009A37B5" w:rsidP="009A37B5">
      <w:pPr>
        <w:pStyle w:val="ListBullet"/>
      </w:pPr>
      <w:r w:rsidRPr="009A37B5">
        <w:t xml:space="preserve">I can apply averages to find the midpoint between </w:t>
      </w:r>
      <w:r w:rsidR="00951EBA">
        <w:t>2</w:t>
      </w:r>
      <w:r w:rsidRPr="009A37B5">
        <w:t xml:space="preserve"> points on the Cartesian plane</w:t>
      </w:r>
      <w:r w:rsidR="00A3381D">
        <w:t>.</w:t>
      </w:r>
    </w:p>
    <w:p w14:paraId="19C7D382" w14:textId="3A8AFF5A" w:rsidR="006716C3" w:rsidRPr="009A37B5" w:rsidRDefault="009A37B5" w:rsidP="009A37B5">
      <w:pPr>
        <w:pStyle w:val="ListBullet"/>
      </w:pPr>
      <w:r w:rsidRPr="009A37B5">
        <w:t xml:space="preserve">I can apply a formula to find the midpoint between </w:t>
      </w:r>
      <w:r w:rsidR="00951EBA">
        <w:t>2</w:t>
      </w:r>
      <w:r w:rsidRPr="009A37B5">
        <w:t xml:space="preserve"> points on the Cartesian plane</w:t>
      </w:r>
      <w:r w:rsidR="00A3381D">
        <w:t>.</w:t>
      </w:r>
    </w:p>
    <w:p w14:paraId="73D6D35E" w14:textId="7AD250E6" w:rsidR="00A51D10" w:rsidRDefault="00A51D10" w:rsidP="00D057DD">
      <w:pPr>
        <w:pStyle w:val="Heading3"/>
      </w:pPr>
      <w:r>
        <w:t>Syllabus outcomes</w:t>
      </w:r>
    </w:p>
    <w:p w14:paraId="71768EA6" w14:textId="50103AE9" w:rsidR="00B36D97" w:rsidRPr="00B36D97" w:rsidRDefault="00B36D97" w:rsidP="00B36D97">
      <w:r>
        <w:t>A student:</w:t>
      </w:r>
    </w:p>
    <w:p w14:paraId="2D6E1EF8" w14:textId="339EB1EC" w:rsidR="00260393" w:rsidRDefault="00260393" w:rsidP="00260393">
      <w:pPr>
        <w:pStyle w:val="ListBullet"/>
        <w:rPr>
          <w:lang w:val="en-US"/>
        </w:rPr>
      </w:pPr>
      <w:r w:rsidRPr="00F0725A">
        <w:rPr>
          <w:lang w:val="en-US"/>
        </w:rPr>
        <w:t xml:space="preserve">develops understanding and fluency in mathematics through exploring and </w:t>
      </w:r>
      <w:r w:rsidRPr="00F6726B">
        <w:rPr>
          <w:lang w:val="en-US"/>
        </w:rPr>
        <w:t xml:space="preserve">connecting mathematical concepts, </w:t>
      </w:r>
      <w:proofErr w:type="gramStart"/>
      <w:r w:rsidRPr="00F6726B">
        <w:rPr>
          <w:lang w:val="en-US"/>
        </w:rPr>
        <w:t>choosing</w:t>
      </w:r>
      <w:proofErr w:type="gramEnd"/>
      <w:r w:rsidRPr="00F6726B">
        <w:rPr>
          <w:lang w:val="en-US"/>
        </w:rPr>
        <w:t xml:space="preserve"> and applying mathematical techniques to solve problems, and communicating their thinking and reasoning coherently and clearly </w:t>
      </w:r>
      <w:r w:rsidRPr="00383C33">
        <w:rPr>
          <w:b/>
          <w:bCs/>
          <w:lang w:val="en-US"/>
        </w:rPr>
        <w:t>MAO-WM-01</w:t>
      </w:r>
    </w:p>
    <w:p w14:paraId="7B8B28FE" w14:textId="3DF1310F" w:rsidR="006716C3" w:rsidRPr="006716C3" w:rsidRDefault="006716C3" w:rsidP="00260393">
      <w:pPr>
        <w:pStyle w:val="ListBullet"/>
        <w:rPr>
          <w:lang w:val="en-US"/>
        </w:rPr>
      </w:pPr>
      <w:r>
        <w:rPr>
          <w:lang w:val="en-US"/>
        </w:rPr>
        <w:lastRenderedPageBreak/>
        <w:t xml:space="preserve">determines the midpoint, gradient and length of an interval and graphs linear relationships, with and without digital tools </w:t>
      </w:r>
      <w:r>
        <w:rPr>
          <w:b/>
          <w:lang w:val="en-US"/>
        </w:rPr>
        <w:t>MA5-LIN-C-01</w:t>
      </w:r>
    </w:p>
    <w:p w14:paraId="2F40EECF" w14:textId="77777777" w:rsidR="00B36D97" w:rsidRPr="00B36D97" w:rsidRDefault="006716C3" w:rsidP="006716C3">
      <w:pPr>
        <w:pStyle w:val="ListBullet"/>
        <w:rPr>
          <w:lang w:val="en-US"/>
        </w:rPr>
      </w:pPr>
      <w:r>
        <w:rPr>
          <w:lang w:val="en-US"/>
        </w:rPr>
        <w:t xml:space="preserve">describes and applies transformations, the midpoint, gradient/slope and distance formulas and equations of lines to solve problems </w:t>
      </w:r>
      <w:r>
        <w:rPr>
          <w:b/>
          <w:lang w:val="en-US"/>
        </w:rPr>
        <w:t>MA5-LIN-P-01</w:t>
      </w:r>
    </w:p>
    <w:p w14:paraId="3B0745BA" w14:textId="77777777" w:rsidR="00B36D97" w:rsidRPr="000522F0" w:rsidRDefault="00000000" w:rsidP="00B36D97">
      <w:pPr>
        <w:pStyle w:val="Imageattributioncaption"/>
        <w:spacing w:before="240"/>
      </w:pPr>
      <w:hyperlink r:id="rId7" w:history="1">
        <w:r w:rsidR="00B36D97" w:rsidRPr="00B36D97">
          <w:rPr>
            <w:rStyle w:val="Hyperlink"/>
          </w:rPr>
          <w:t>Mathematics K–10 Syllabus</w:t>
        </w:r>
      </w:hyperlink>
      <w:r w:rsidR="00B36D97">
        <w:t xml:space="preserve"> </w:t>
      </w:r>
      <w:r w:rsidR="00B36D97" w:rsidRPr="00B51687">
        <w:t xml:space="preserve">© NSW Education Standards Authority (NESA) for and on behalf of the Crown in right of the State of New South Wales, </w:t>
      </w:r>
      <w:r w:rsidR="00B36D97">
        <w:t>2022</w:t>
      </w:r>
      <w:r w:rsidR="00B36D97" w:rsidRPr="00B51687">
        <w:t>.</w:t>
      </w:r>
    </w:p>
    <w:p w14:paraId="5673C3D5" w14:textId="19B0D0A4" w:rsidR="00260393" w:rsidRPr="006716C3" w:rsidRDefault="00260393" w:rsidP="006716C3">
      <w:pPr>
        <w:pStyle w:val="ListBullet"/>
        <w:rPr>
          <w:lang w:val="en-US"/>
        </w:rPr>
      </w:pPr>
      <w:r w:rsidRPr="00F6726B">
        <w:br w:type="page"/>
      </w:r>
    </w:p>
    <w:p w14:paraId="73435BE4" w14:textId="093F24CF" w:rsidR="00A51D10" w:rsidRDefault="00A51D10" w:rsidP="00A51D10">
      <w:pPr>
        <w:pStyle w:val="Heading2"/>
        <w:numPr>
          <w:ilvl w:val="1"/>
          <w:numId w:val="2"/>
        </w:numPr>
        <w:ind w:left="0"/>
      </w:pPr>
      <w:r>
        <w:lastRenderedPageBreak/>
        <w:t>Activity structure</w:t>
      </w:r>
    </w:p>
    <w:p w14:paraId="4949261B" w14:textId="31C3BB7A" w:rsidR="00633B9A" w:rsidRDefault="00A51D10" w:rsidP="00633B9A">
      <w:pPr>
        <w:pStyle w:val="Heading3"/>
        <w:numPr>
          <w:ilvl w:val="2"/>
          <w:numId w:val="2"/>
        </w:numPr>
        <w:ind w:left="0"/>
      </w:pPr>
      <w:r>
        <w:t>Launch</w:t>
      </w:r>
    </w:p>
    <w:p w14:paraId="00F7E358" w14:textId="239A6275" w:rsidR="00185AB1" w:rsidRDefault="00DD7DB5" w:rsidP="00B36D97">
      <w:pPr>
        <w:pStyle w:val="ListNumber"/>
        <w:rPr>
          <w:lang w:eastAsia="zh-CN"/>
        </w:rPr>
      </w:pPr>
      <w:r>
        <w:rPr>
          <w:lang w:eastAsia="zh-CN"/>
        </w:rPr>
        <w:t>Display</w:t>
      </w:r>
      <w:r w:rsidR="00D12407">
        <w:rPr>
          <w:lang w:eastAsia="zh-CN"/>
        </w:rPr>
        <w:t xml:space="preserve"> </w:t>
      </w:r>
      <w:r w:rsidR="00D12407">
        <w:rPr>
          <w:lang w:eastAsia="zh-CN"/>
        </w:rPr>
        <w:fldChar w:fldCharType="begin"/>
      </w:r>
      <w:r w:rsidR="00D12407">
        <w:rPr>
          <w:lang w:eastAsia="zh-CN"/>
        </w:rPr>
        <w:instrText xml:space="preserve"> REF _Ref130202981 \h </w:instrText>
      </w:r>
      <w:r w:rsidR="00D12407">
        <w:rPr>
          <w:lang w:eastAsia="zh-CN"/>
        </w:rPr>
      </w:r>
      <w:r w:rsidR="00D12407">
        <w:rPr>
          <w:lang w:eastAsia="zh-CN"/>
        </w:rPr>
        <w:fldChar w:fldCharType="separate"/>
      </w:r>
      <w:r w:rsidR="00D12407">
        <w:t xml:space="preserve">Figure </w:t>
      </w:r>
      <w:r w:rsidR="00D12407">
        <w:rPr>
          <w:noProof/>
        </w:rPr>
        <w:t>1</w:t>
      </w:r>
      <w:r w:rsidR="00D12407">
        <w:rPr>
          <w:lang w:eastAsia="zh-CN"/>
        </w:rPr>
        <w:fldChar w:fldCharType="end"/>
      </w:r>
      <w:r>
        <w:rPr>
          <w:lang w:eastAsia="zh-CN"/>
        </w:rPr>
        <w:t>.</w:t>
      </w:r>
    </w:p>
    <w:p w14:paraId="3FB0B381" w14:textId="5665288E" w:rsidR="00B36D97" w:rsidRDefault="00B36D97" w:rsidP="00B36D97">
      <w:pPr>
        <w:pStyle w:val="Caption"/>
      </w:pPr>
      <w:bookmarkStart w:id="1" w:name="_Ref130202981"/>
      <w:r>
        <w:t xml:space="preserve">Figure </w:t>
      </w:r>
      <w:r>
        <w:fldChar w:fldCharType="begin"/>
      </w:r>
      <w:r>
        <w:instrText xml:space="preserve"> SEQ Figure \* ARABIC </w:instrText>
      </w:r>
      <w:r>
        <w:fldChar w:fldCharType="separate"/>
      </w:r>
      <w:r w:rsidR="008A33F6">
        <w:rPr>
          <w:noProof/>
        </w:rPr>
        <w:t>1</w:t>
      </w:r>
      <w:r>
        <w:fldChar w:fldCharType="end"/>
      </w:r>
      <w:bookmarkEnd w:id="1"/>
      <w:r>
        <w:t xml:space="preserve"> – an interval drawn on a Cartesian plane</w:t>
      </w:r>
    </w:p>
    <w:p w14:paraId="3B9EEF75" w14:textId="77777777" w:rsidR="00903DFA" w:rsidRDefault="00D12407" w:rsidP="00DF2B32">
      <w:r w:rsidRPr="00DF2B32">
        <w:rPr>
          <w:noProof/>
        </w:rPr>
        <w:drawing>
          <wp:inline distT="0" distB="0" distL="0" distR="0" wp14:anchorId="75772A6D" wp14:editId="55E8D7A3">
            <wp:extent cx="4857007" cy="4804564"/>
            <wp:effectExtent l="0" t="0" r="1270" b="0"/>
            <wp:docPr id="23" name="Picture 23" descr="The first and fourth quadrant of a Cartesian plane. An interval is drawn from (1,1) to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he first and fourth quadrant of a Cartesian plane. An interval is drawn from (1,1) to (5,1)."/>
                    <pic:cNvPicPr/>
                  </pic:nvPicPr>
                  <pic:blipFill>
                    <a:blip r:embed="rId8"/>
                    <a:stretch>
                      <a:fillRect/>
                    </a:stretch>
                  </pic:blipFill>
                  <pic:spPr>
                    <a:xfrm>
                      <a:off x="0" y="0"/>
                      <a:ext cx="4867820" cy="4815260"/>
                    </a:xfrm>
                    <a:prstGeom prst="rect">
                      <a:avLst/>
                    </a:prstGeom>
                  </pic:spPr>
                </pic:pic>
              </a:graphicData>
            </a:graphic>
          </wp:inline>
        </w:drawing>
      </w:r>
    </w:p>
    <w:p w14:paraId="20E3D349" w14:textId="3CC1996F" w:rsidR="00903DFA" w:rsidRPr="00D12407" w:rsidRDefault="00903DFA" w:rsidP="00903DFA">
      <w:pPr>
        <w:pStyle w:val="Imageattributioncaption"/>
      </w:pPr>
      <w:r>
        <w:t>Image</w:t>
      </w:r>
      <w:r w:rsidR="0031718B">
        <w:t xml:space="preserve"> created</w:t>
      </w:r>
      <w:r>
        <w:t xml:space="preserve"> </w:t>
      </w:r>
      <w:r w:rsidR="0031718B">
        <w:t>using</w:t>
      </w:r>
      <w:r>
        <w:t xml:space="preserve"> </w:t>
      </w:r>
      <w:hyperlink r:id="rId9" w:history="1">
        <w:r w:rsidRPr="003754C6">
          <w:rPr>
            <w:rStyle w:val="Hyperlink"/>
          </w:rPr>
          <w:t>Desmos</w:t>
        </w:r>
      </w:hyperlink>
      <w:r>
        <w:t xml:space="preserve"> and is licensed under the </w:t>
      </w:r>
      <w:hyperlink r:id="rId10" w:history="1">
        <w:r w:rsidRPr="003754C6">
          <w:rPr>
            <w:rStyle w:val="Hyperlink"/>
          </w:rPr>
          <w:t>Desmos Terms of Service</w:t>
        </w:r>
      </w:hyperlink>
      <w:r>
        <w:t>.</w:t>
      </w:r>
    </w:p>
    <w:p w14:paraId="385042F5" w14:textId="62E45846" w:rsidR="00F41AAC" w:rsidRDefault="00F41AAC" w:rsidP="004E224A">
      <w:pPr>
        <w:pStyle w:val="ListNumber"/>
        <w:rPr>
          <w:lang w:eastAsia="zh-CN"/>
        </w:rPr>
      </w:pPr>
      <w:r>
        <w:rPr>
          <w:lang w:eastAsia="zh-CN"/>
        </w:rPr>
        <w:t>Ask students to individually write down wh</w:t>
      </w:r>
      <w:r w:rsidR="002E268E">
        <w:rPr>
          <w:lang w:eastAsia="zh-CN"/>
        </w:rPr>
        <w:t>ere</w:t>
      </w:r>
      <w:r>
        <w:rPr>
          <w:lang w:eastAsia="zh-CN"/>
        </w:rPr>
        <w:t xml:space="preserve"> they believe </w:t>
      </w:r>
      <w:r w:rsidR="002E268E">
        <w:rPr>
          <w:lang w:eastAsia="zh-CN"/>
        </w:rPr>
        <w:t>is</w:t>
      </w:r>
      <w:r>
        <w:rPr>
          <w:lang w:eastAsia="zh-CN"/>
        </w:rPr>
        <w:t xml:space="preserve"> the </w:t>
      </w:r>
      <w:r w:rsidR="00431B7E">
        <w:rPr>
          <w:lang w:eastAsia="zh-CN"/>
        </w:rPr>
        <w:t xml:space="preserve">midpoint </w:t>
      </w:r>
      <w:r>
        <w:rPr>
          <w:lang w:eastAsia="zh-CN"/>
        </w:rPr>
        <w:t>of the interval.</w:t>
      </w:r>
    </w:p>
    <w:p w14:paraId="58A87776" w14:textId="6A3D8E05" w:rsidR="00F41AAC" w:rsidRDefault="00F41AAC" w:rsidP="004E224A">
      <w:pPr>
        <w:pStyle w:val="ListNumber"/>
        <w:rPr>
          <w:lang w:eastAsia="zh-CN"/>
        </w:rPr>
      </w:pPr>
      <w:r>
        <w:rPr>
          <w:lang w:eastAsia="zh-CN"/>
        </w:rPr>
        <w:t xml:space="preserve">Have students engage in a </w:t>
      </w:r>
      <w:hyperlink r:id="rId11" w:history="1">
        <w:r w:rsidR="00D12407" w:rsidRPr="00D12407">
          <w:rPr>
            <w:rStyle w:val="Hyperlink"/>
            <w:lang w:eastAsia="zh-CN"/>
          </w:rPr>
          <w:t>Think-Pair-Share</w:t>
        </w:r>
      </w:hyperlink>
      <w:r w:rsidR="00D932E1">
        <w:rPr>
          <w:lang w:eastAsia="zh-CN"/>
        </w:rPr>
        <w:t xml:space="preserve"> (</w:t>
      </w:r>
      <w:hyperlink r:id="rId12">
        <w:r w:rsidR="00C93698" w:rsidRPr="69AA0A1C">
          <w:rPr>
            <w:rStyle w:val="Hyperlink"/>
          </w:rPr>
          <w:t>bit.ly/thinkpairsharestrategy</w:t>
        </w:r>
      </w:hyperlink>
      <w:r w:rsidR="00D932E1">
        <w:rPr>
          <w:lang w:eastAsia="zh-CN"/>
        </w:rPr>
        <w:t>)</w:t>
      </w:r>
      <w:r>
        <w:rPr>
          <w:lang w:eastAsia="zh-CN"/>
        </w:rPr>
        <w:t xml:space="preserve"> focused on this question, emphasising the need to communicate reasons for their answer when sharing.</w:t>
      </w:r>
    </w:p>
    <w:p w14:paraId="0F643BCE" w14:textId="19CE4F35" w:rsidR="00F41AAC" w:rsidRDefault="00F41AAC" w:rsidP="004E224A">
      <w:pPr>
        <w:pStyle w:val="ListNumber"/>
        <w:rPr>
          <w:lang w:eastAsia="zh-CN"/>
        </w:rPr>
      </w:pPr>
      <w:r>
        <w:rPr>
          <w:lang w:eastAsia="zh-CN"/>
        </w:rPr>
        <w:t>Monitor student responses to determine if the concept requires review.</w:t>
      </w:r>
    </w:p>
    <w:p w14:paraId="07B6D19A" w14:textId="67957765" w:rsidR="00F41AAC" w:rsidRDefault="00F41AAC" w:rsidP="004E224A">
      <w:pPr>
        <w:pStyle w:val="ListNumber"/>
        <w:rPr>
          <w:lang w:eastAsia="zh-CN"/>
        </w:rPr>
      </w:pPr>
      <w:r>
        <w:rPr>
          <w:lang w:eastAsia="zh-CN"/>
        </w:rPr>
        <w:t>Display</w:t>
      </w:r>
      <w:r w:rsidR="00DF2B32">
        <w:rPr>
          <w:lang w:eastAsia="zh-CN"/>
        </w:rPr>
        <w:t xml:space="preserve"> </w:t>
      </w:r>
      <w:r w:rsidR="00DF2B32">
        <w:rPr>
          <w:lang w:eastAsia="zh-CN"/>
        </w:rPr>
        <w:fldChar w:fldCharType="begin"/>
      </w:r>
      <w:r w:rsidR="00DF2B32">
        <w:rPr>
          <w:lang w:eastAsia="zh-CN"/>
        </w:rPr>
        <w:instrText xml:space="preserve"> REF _Ref130203150 \h </w:instrText>
      </w:r>
      <w:r w:rsidR="00DF2B32">
        <w:rPr>
          <w:lang w:eastAsia="zh-CN"/>
        </w:rPr>
      </w:r>
      <w:r w:rsidR="00DF2B32">
        <w:rPr>
          <w:lang w:eastAsia="zh-CN"/>
        </w:rPr>
        <w:fldChar w:fldCharType="separate"/>
      </w:r>
      <w:r w:rsidR="00DF2B32">
        <w:t xml:space="preserve">Figure </w:t>
      </w:r>
      <w:r w:rsidR="00DF2B32">
        <w:rPr>
          <w:noProof/>
        </w:rPr>
        <w:t>2</w:t>
      </w:r>
      <w:r w:rsidR="00DF2B32">
        <w:rPr>
          <w:lang w:eastAsia="zh-CN"/>
        </w:rPr>
        <w:fldChar w:fldCharType="end"/>
      </w:r>
      <w:r>
        <w:rPr>
          <w:lang w:eastAsia="zh-CN"/>
        </w:rPr>
        <w:t>.</w:t>
      </w:r>
    </w:p>
    <w:p w14:paraId="1D0E7AE7" w14:textId="6E5A7174" w:rsidR="00DF2B32" w:rsidRPr="00DF2B32" w:rsidRDefault="00DF2B32" w:rsidP="00897579">
      <w:pPr>
        <w:pStyle w:val="Caption"/>
      </w:pPr>
      <w:bookmarkStart w:id="2" w:name="_Ref130203150"/>
      <w:r>
        <w:lastRenderedPageBreak/>
        <w:t xml:space="preserve">Figure </w:t>
      </w:r>
      <w:r>
        <w:fldChar w:fldCharType="begin"/>
      </w:r>
      <w:r>
        <w:instrText xml:space="preserve"> SEQ Figure \* ARABIC </w:instrText>
      </w:r>
      <w:r>
        <w:fldChar w:fldCharType="separate"/>
      </w:r>
      <w:r w:rsidR="008A33F6">
        <w:rPr>
          <w:noProof/>
        </w:rPr>
        <w:t>2</w:t>
      </w:r>
      <w:r>
        <w:fldChar w:fldCharType="end"/>
      </w:r>
      <w:bookmarkEnd w:id="2"/>
      <w:r>
        <w:t xml:space="preserve"> – a diagonal interval drawn on a Cartesian plane</w:t>
      </w:r>
    </w:p>
    <w:p w14:paraId="4B84FD4F" w14:textId="181CD68D" w:rsidR="00DF2B32" w:rsidRDefault="00DF2B32" w:rsidP="00DF2B32">
      <w:r>
        <w:rPr>
          <w:noProof/>
        </w:rPr>
        <w:drawing>
          <wp:inline distT="0" distB="0" distL="0" distR="0" wp14:anchorId="3EA1249E" wp14:editId="7840992F">
            <wp:extent cx="4915863" cy="3826738"/>
            <wp:effectExtent l="0" t="0" r="0" b="2540"/>
            <wp:docPr id="25" name="Picture 25" descr="A Cartesian plane with a diagonal interval drawn on it from (1.68, 2.41) to (4.59,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Cartesian plane with a diagonal interval drawn on it from (1.68, 2.41) to (4.59,0.56)"/>
                    <pic:cNvPicPr/>
                  </pic:nvPicPr>
                  <pic:blipFill>
                    <a:blip r:embed="rId13"/>
                    <a:stretch>
                      <a:fillRect/>
                    </a:stretch>
                  </pic:blipFill>
                  <pic:spPr>
                    <a:xfrm>
                      <a:off x="0" y="0"/>
                      <a:ext cx="4937844" cy="3843849"/>
                    </a:xfrm>
                    <a:prstGeom prst="rect">
                      <a:avLst/>
                    </a:prstGeom>
                  </pic:spPr>
                </pic:pic>
              </a:graphicData>
            </a:graphic>
          </wp:inline>
        </w:drawing>
      </w:r>
    </w:p>
    <w:p w14:paraId="255F99F8" w14:textId="575DF39A" w:rsidR="003754C6" w:rsidRPr="00DF2B32" w:rsidRDefault="003754C6" w:rsidP="003754C6">
      <w:pPr>
        <w:pStyle w:val="Imageattributioncaption"/>
      </w:pPr>
      <w:r>
        <w:t xml:space="preserve">Image </w:t>
      </w:r>
      <w:r w:rsidR="0031718B">
        <w:t xml:space="preserve">created using </w:t>
      </w:r>
      <w:hyperlink r:id="rId14" w:history="1">
        <w:r w:rsidRPr="003754C6">
          <w:rPr>
            <w:rStyle w:val="Hyperlink"/>
          </w:rPr>
          <w:t>Desmos</w:t>
        </w:r>
      </w:hyperlink>
      <w:r>
        <w:t xml:space="preserve"> and is licensed under the </w:t>
      </w:r>
      <w:hyperlink r:id="rId15" w:history="1">
        <w:r w:rsidRPr="003754C6">
          <w:rPr>
            <w:rStyle w:val="Hyperlink"/>
          </w:rPr>
          <w:t>Desmos Terms of Service</w:t>
        </w:r>
      </w:hyperlink>
      <w:r>
        <w:t>.</w:t>
      </w:r>
    </w:p>
    <w:p w14:paraId="72D6E840" w14:textId="69512BAE" w:rsidR="00185AB1" w:rsidRDefault="00DC18B2" w:rsidP="00DD7DB5">
      <w:pPr>
        <w:pStyle w:val="ListNumber"/>
        <w:rPr>
          <w:lang w:eastAsia="zh-CN"/>
        </w:rPr>
      </w:pPr>
      <w:r>
        <w:rPr>
          <w:lang w:eastAsia="zh-CN"/>
        </w:rPr>
        <w:t xml:space="preserve">Ask students to individually consider the </w:t>
      </w:r>
      <w:r w:rsidR="00706DBD">
        <w:rPr>
          <w:lang w:eastAsia="zh-CN"/>
        </w:rPr>
        <w:t xml:space="preserve">midpoint </w:t>
      </w:r>
      <w:r>
        <w:rPr>
          <w:lang w:eastAsia="zh-CN"/>
        </w:rPr>
        <w:t xml:space="preserve">between the </w:t>
      </w:r>
      <w:r w:rsidR="00FE1F3F">
        <w:rPr>
          <w:lang w:eastAsia="zh-CN"/>
        </w:rPr>
        <w:t>2</w:t>
      </w:r>
      <w:r>
        <w:rPr>
          <w:lang w:eastAsia="zh-CN"/>
        </w:rPr>
        <w:t xml:space="preserve"> points. Have students engage in a </w:t>
      </w:r>
      <w:hyperlink r:id="rId16" w:history="1">
        <w:r w:rsidR="00B62FF0" w:rsidRPr="00B62FF0">
          <w:rPr>
            <w:rStyle w:val="Hyperlink"/>
            <w:lang w:eastAsia="zh-CN"/>
          </w:rPr>
          <w:t>Think-Pair-Share</w:t>
        </w:r>
      </w:hyperlink>
      <w:r>
        <w:rPr>
          <w:lang w:eastAsia="zh-CN"/>
        </w:rPr>
        <w:t xml:space="preserve"> </w:t>
      </w:r>
      <w:r w:rsidR="00041EA5">
        <w:rPr>
          <w:lang w:eastAsia="zh-CN"/>
        </w:rPr>
        <w:t>(</w:t>
      </w:r>
      <w:hyperlink r:id="rId17">
        <w:r w:rsidR="00041EA5" w:rsidRPr="69AA0A1C">
          <w:rPr>
            <w:rStyle w:val="Hyperlink"/>
          </w:rPr>
          <w:t>bit.ly/thinkpairsharestrategy</w:t>
        </w:r>
      </w:hyperlink>
      <w:r w:rsidR="00041EA5">
        <w:rPr>
          <w:lang w:eastAsia="zh-CN"/>
        </w:rPr>
        <w:t>)</w:t>
      </w:r>
      <w:r>
        <w:rPr>
          <w:lang w:eastAsia="zh-CN"/>
        </w:rPr>
        <w:t xml:space="preserve"> about this problem, encouraging them to focus on their reasons for their estimates.</w:t>
      </w:r>
    </w:p>
    <w:p w14:paraId="471F5914" w14:textId="5B028AE6" w:rsidR="00F41AAC" w:rsidRDefault="00706DBD" w:rsidP="00DD7DB5">
      <w:pPr>
        <w:pStyle w:val="ListNumber"/>
        <w:rPr>
          <w:lang w:eastAsia="zh-CN"/>
        </w:rPr>
      </w:pPr>
      <w:r>
        <w:rPr>
          <w:lang w:eastAsia="zh-CN"/>
        </w:rPr>
        <w:t xml:space="preserve">Select non-volunteers using the </w:t>
      </w:r>
      <w:r w:rsidR="00B65411">
        <w:rPr>
          <w:lang w:eastAsia="zh-CN"/>
        </w:rPr>
        <w:t>pause, pounce, bounce</w:t>
      </w:r>
      <w:r w:rsidR="00B65411" w:rsidRPr="00B45D3B">
        <w:t xml:space="preserve"> </w:t>
      </w:r>
      <w:r>
        <w:rPr>
          <w:lang w:eastAsia="zh-CN"/>
        </w:rPr>
        <w:t>strategy, (</w:t>
      </w:r>
      <w:hyperlink r:id="rId18" w:history="1">
        <w:r>
          <w:rPr>
            <w:rStyle w:val="Hyperlink"/>
          </w:rPr>
          <w:t>bit.ly/pausepouncebounce</w:t>
        </w:r>
      </w:hyperlink>
      <w:r>
        <w:rPr>
          <w:lang w:eastAsia="zh-CN"/>
        </w:rPr>
        <w:t>) for students to share their estimates and reasoning</w:t>
      </w:r>
      <w:r w:rsidR="00F41AAC">
        <w:rPr>
          <w:lang w:eastAsia="zh-CN"/>
        </w:rPr>
        <w:t>.</w:t>
      </w:r>
    </w:p>
    <w:p w14:paraId="1142CDAC" w14:textId="0C9059AD" w:rsidR="008A33F6" w:rsidRDefault="00706DBD" w:rsidP="00A412E8">
      <w:pPr>
        <w:pStyle w:val="ListNumber"/>
        <w:rPr>
          <w:lang w:eastAsia="zh-CN"/>
        </w:rPr>
      </w:pPr>
      <w:r w:rsidRPr="0096472E">
        <w:t>The</w:t>
      </w:r>
      <w:r w:rsidRPr="004B4DED">
        <w:rPr>
          <w:lang w:eastAsia="zh-CN"/>
        </w:rPr>
        <w:t xml:space="preserve"> teacher can display </w:t>
      </w:r>
      <w:r w:rsidRPr="003F4C4D">
        <w:rPr>
          <w:lang w:eastAsia="zh-CN"/>
        </w:rPr>
        <w:t>Desmos graph</w:t>
      </w:r>
      <w:r w:rsidR="00CA436A">
        <w:rPr>
          <w:lang w:eastAsia="zh-CN"/>
        </w:rPr>
        <w:t>.</w:t>
      </w:r>
      <w:r w:rsidRPr="004B4DED">
        <w:rPr>
          <w:lang w:eastAsia="zh-CN"/>
        </w:rPr>
        <w:t xml:space="preserve"> Launch (</w:t>
      </w:r>
      <w:hyperlink r:id="rId19" w:history="1">
        <w:r w:rsidRPr="004B4DED">
          <w:rPr>
            <w:rStyle w:val="Hyperlink"/>
            <w:lang w:eastAsia="zh-CN"/>
          </w:rPr>
          <w:t>bit.ly/desmoslaunchinterval</w:t>
        </w:r>
      </w:hyperlink>
      <w:r w:rsidRPr="004B4DED">
        <w:rPr>
          <w:lang w:eastAsia="zh-CN"/>
        </w:rPr>
        <w:t>)</w:t>
      </w:r>
      <w:r>
        <w:rPr>
          <w:lang w:eastAsia="zh-CN"/>
        </w:rPr>
        <w:t xml:space="preserve"> which contains this interval. Turning on the </w:t>
      </w:r>
      <w:r w:rsidR="003F4C4D">
        <w:rPr>
          <w:lang w:eastAsia="zh-CN"/>
        </w:rPr>
        <w:t>‘</w:t>
      </w:r>
      <w:r w:rsidR="008A33F6" w:rsidRPr="00B65411">
        <w:rPr>
          <w:rStyle w:val="Strong"/>
          <w:b w:val="0"/>
          <w:bCs/>
        </w:rPr>
        <w:t>M</w:t>
      </w:r>
      <w:r w:rsidRPr="00B65411">
        <w:rPr>
          <w:rStyle w:val="Strong"/>
          <w:b w:val="0"/>
          <w:bCs/>
        </w:rPr>
        <w:t>idpoint</w:t>
      </w:r>
      <w:r w:rsidR="003F4C4D">
        <w:rPr>
          <w:rStyle w:val="Strong"/>
          <w:b w:val="0"/>
          <w:bCs/>
        </w:rPr>
        <w:t>’</w:t>
      </w:r>
      <w:r w:rsidRPr="00B65411">
        <w:rPr>
          <w:rStyle w:val="Strong"/>
          <w:b w:val="0"/>
          <w:bCs/>
        </w:rPr>
        <w:t xml:space="preserve"> folder</w:t>
      </w:r>
      <w:r>
        <w:rPr>
          <w:lang w:eastAsia="zh-CN"/>
        </w:rPr>
        <w:t xml:space="preserve"> in Desmos, by </w:t>
      </w:r>
      <w:r w:rsidR="008A33F6">
        <w:rPr>
          <w:lang w:eastAsia="zh-CN"/>
        </w:rPr>
        <w:t xml:space="preserve">selecting </w:t>
      </w:r>
      <w:r>
        <w:rPr>
          <w:lang w:eastAsia="zh-CN"/>
        </w:rPr>
        <w:t>the dot next to midpoint on the far left</w:t>
      </w:r>
      <w:r w:rsidR="008A33F6">
        <w:rPr>
          <w:lang w:eastAsia="zh-CN"/>
        </w:rPr>
        <w:t>,</w:t>
      </w:r>
      <w:r>
        <w:rPr>
          <w:lang w:eastAsia="zh-CN"/>
        </w:rPr>
        <w:t xml:space="preserve"> will reveal the approximate solutions</w:t>
      </w:r>
      <w:r w:rsidR="00DC18B2">
        <w:rPr>
          <w:lang w:eastAsia="zh-CN"/>
        </w:rPr>
        <w:t>.</w:t>
      </w:r>
    </w:p>
    <w:p w14:paraId="6F1E1631" w14:textId="25590773" w:rsidR="008A33F6" w:rsidRDefault="008A33F6" w:rsidP="00B65411">
      <w:pPr>
        <w:pStyle w:val="Caption"/>
        <w:rPr>
          <w:lang w:eastAsia="zh-CN"/>
        </w:rPr>
      </w:pPr>
      <w:r>
        <w:t xml:space="preserve">Figure </w:t>
      </w:r>
      <w:r>
        <w:fldChar w:fldCharType="begin"/>
      </w:r>
      <w:r>
        <w:instrText xml:space="preserve"> SEQ Figure \* ARABIC </w:instrText>
      </w:r>
      <w:r>
        <w:fldChar w:fldCharType="separate"/>
      </w:r>
      <w:r>
        <w:rPr>
          <w:noProof/>
        </w:rPr>
        <w:t>3</w:t>
      </w:r>
      <w:r>
        <w:fldChar w:fldCharType="end"/>
      </w:r>
      <w:r w:rsidR="00CA436A">
        <w:t xml:space="preserve"> –</w:t>
      </w:r>
      <w:r w:rsidR="003F4C4D">
        <w:t xml:space="preserve"> ‘</w:t>
      </w:r>
      <w:r w:rsidR="00CA436A">
        <w:t>Midpoint</w:t>
      </w:r>
      <w:r w:rsidR="003F4C4D">
        <w:t>’</w:t>
      </w:r>
      <w:r w:rsidR="00CA436A">
        <w:t xml:space="preserve"> folder </w:t>
      </w:r>
      <w:r w:rsidR="00B65411">
        <w:t>from</w:t>
      </w:r>
      <w:r w:rsidR="00CA436A">
        <w:t xml:space="preserve"> Desmos</w:t>
      </w:r>
    </w:p>
    <w:p w14:paraId="0377B192" w14:textId="54DBA9FE" w:rsidR="00706DBD" w:rsidRDefault="005648E5" w:rsidP="008A33F6">
      <w:pPr>
        <w:rPr>
          <w:lang w:eastAsia="zh-CN"/>
        </w:rPr>
      </w:pPr>
      <w:r w:rsidRPr="008A33F6">
        <w:rPr>
          <w:noProof/>
        </w:rPr>
        <w:drawing>
          <wp:inline distT="0" distB="0" distL="0" distR="0" wp14:anchorId="423D08AA" wp14:editId="1E23C967">
            <wp:extent cx="887972" cy="461745"/>
            <wp:effectExtent l="0" t="0" r="7620" b="0"/>
            <wp:docPr id="6" name="Picture 6" descr="Screenshot from Desmos, showing an open circle next to a folder titled Mid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creenshot from Desmos, showing an open circle next to a folder titled Midpoint"/>
                    <pic:cNvPicPr/>
                  </pic:nvPicPr>
                  <pic:blipFill>
                    <a:blip r:embed="rId20">
                      <a:extLst>
                        <a:ext uri="{28A0092B-C50C-407E-A947-70E740481C1C}">
                          <a14:useLocalDpi xmlns:a14="http://schemas.microsoft.com/office/drawing/2010/main" val="0"/>
                        </a:ext>
                      </a:extLst>
                    </a:blip>
                    <a:stretch>
                      <a:fillRect/>
                    </a:stretch>
                  </pic:blipFill>
                  <pic:spPr>
                    <a:xfrm>
                      <a:off x="0" y="0"/>
                      <a:ext cx="903133" cy="469629"/>
                    </a:xfrm>
                    <a:prstGeom prst="rect">
                      <a:avLst/>
                    </a:prstGeom>
                  </pic:spPr>
                </pic:pic>
              </a:graphicData>
            </a:graphic>
          </wp:inline>
        </w:drawing>
      </w:r>
    </w:p>
    <w:p w14:paraId="5416D8A3" w14:textId="683C2D2B" w:rsidR="00F41AAC" w:rsidRDefault="00706DBD" w:rsidP="003754C6">
      <w:pPr>
        <w:pStyle w:val="FeatureBox"/>
      </w:pPr>
      <w:r>
        <w:t xml:space="preserve">This Desmos graph and the following Desmos graphs have already been seen in the previous activity </w:t>
      </w:r>
      <w:r w:rsidRPr="00897579">
        <w:t xml:space="preserve">on </w:t>
      </w:r>
      <w:r w:rsidRPr="00E209B4">
        <w:rPr>
          <w:i/>
          <w:iCs/>
        </w:rPr>
        <w:t>Distances</w:t>
      </w:r>
      <w:r w:rsidRPr="00897579">
        <w:t>.</w:t>
      </w:r>
    </w:p>
    <w:p w14:paraId="5A8B0844" w14:textId="499B66C3" w:rsidR="00185AB1" w:rsidRPr="00185AB1" w:rsidRDefault="00F41AAC" w:rsidP="004E224A">
      <w:pPr>
        <w:pStyle w:val="ListNumber"/>
        <w:rPr>
          <w:lang w:eastAsia="zh-CN"/>
        </w:rPr>
      </w:pPr>
      <w:r>
        <w:rPr>
          <w:lang w:eastAsia="zh-CN"/>
        </w:rPr>
        <w:lastRenderedPageBreak/>
        <w:t xml:space="preserve">Conclude that to </w:t>
      </w:r>
      <w:r w:rsidR="00963D31">
        <w:rPr>
          <w:lang w:eastAsia="zh-CN"/>
        </w:rPr>
        <w:t>accurately find midpoints for any situation, we need to establish a clear approach that can be used in any situation.</w:t>
      </w:r>
    </w:p>
    <w:p w14:paraId="2F468947" w14:textId="2F31B090" w:rsidR="00A51D10" w:rsidRDefault="00A51D10" w:rsidP="00A51D10">
      <w:pPr>
        <w:pStyle w:val="Heading3"/>
      </w:pPr>
      <w:r>
        <w:t>Explore</w:t>
      </w:r>
    </w:p>
    <w:p w14:paraId="4B1E42A2" w14:textId="459D3589" w:rsidR="00CE6594" w:rsidRPr="0096472E" w:rsidRDefault="00CE6594" w:rsidP="0096472E">
      <w:pPr>
        <w:pStyle w:val="FeatureBox"/>
      </w:pPr>
      <w:r w:rsidRPr="0096472E">
        <w:t xml:space="preserve">The instructions below describe technology used on the teacher's screen. </w:t>
      </w:r>
      <w:hyperlink w:anchor="_Appendix_A" w:history="1">
        <w:r w:rsidRPr="0096472E">
          <w:rPr>
            <w:rStyle w:val="Hyperlink"/>
          </w:rPr>
          <w:t>Appendix A</w:t>
        </w:r>
      </w:hyperlink>
      <w:r w:rsidRPr="0096472E">
        <w:t xml:space="preserve"> has been provided if there is no access to technology. If a device with internet access is available per student or between pairs, consider providing students access to each of the graphs to aid their investigation. The advantage here would be </w:t>
      </w:r>
      <w:r w:rsidR="00D712CA">
        <w:t>to allow</w:t>
      </w:r>
      <w:r w:rsidR="00D712CA" w:rsidRPr="0096472E">
        <w:t xml:space="preserve"> </w:t>
      </w:r>
      <w:r w:rsidRPr="0096472E">
        <w:t>them to adjust and investigate what is going on in each case.</w:t>
      </w:r>
    </w:p>
    <w:p w14:paraId="0098F8F4" w14:textId="7FDB6848" w:rsidR="0004498D" w:rsidRDefault="00156713" w:rsidP="0004498D">
      <w:pPr>
        <w:pStyle w:val="Heading4"/>
      </w:pPr>
      <w:r>
        <w:t>Midpoints of v</w:t>
      </w:r>
      <w:r w:rsidR="0004498D">
        <w:t xml:space="preserve">ertical and horizontal </w:t>
      </w:r>
      <w:r>
        <w:t>intervals</w:t>
      </w:r>
    </w:p>
    <w:p w14:paraId="7089193E" w14:textId="0A4734B6" w:rsidR="00B177CC" w:rsidRDefault="0004498D" w:rsidP="005B3BA4">
      <w:pPr>
        <w:pStyle w:val="ListNumber"/>
        <w:numPr>
          <w:ilvl w:val="0"/>
          <w:numId w:val="9"/>
        </w:numPr>
        <w:rPr>
          <w:lang w:eastAsia="zh-CN"/>
        </w:rPr>
      </w:pPr>
      <w:r>
        <w:rPr>
          <w:lang w:eastAsia="zh-CN"/>
        </w:rPr>
        <w:t>Use the Desmos graph</w:t>
      </w:r>
      <w:r w:rsidR="00614746">
        <w:rPr>
          <w:lang w:eastAsia="zh-CN"/>
        </w:rPr>
        <w:t xml:space="preserve"> </w:t>
      </w:r>
      <w:hyperlink r:id="rId21" w:history="1">
        <w:r w:rsidR="00614746" w:rsidRPr="00897579">
          <w:rPr>
            <w:rStyle w:val="Hyperlink"/>
          </w:rPr>
          <w:t>Horizonta</w:t>
        </w:r>
        <w:r w:rsidR="005E51C2" w:rsidRPr="00897579">
          <w:rPr>
            <w:rStyle w:val="Hyperlink"/>
          </w:rPr>
          <w:t>l</w:t>
        </w:r>
        <w:r w:rsidR="00614746" w:rsidRPr="00897579">
          <w:rPr>
            <w:rStyle w:val="Hyperlink"/>
          </w:rPr>
          <w:t xml:space="preserve"> midpoints</w:t>
        </w:r>
      </w:hyperlink>
      <w:r>
        <w:rPr>
          <w:lang w:eastAsia="zh-CN"/>
        </w:rPr>
        <w:t xml:space="preserve"> (</w:t>
      </w:r>
      <w:hyperlink r:id="rId22" w:history="1">
        <w:r w:rsidR="008829D8" w:rsidRPr="008829D8">
          <w:rPr>
            <w:rStyle w:val="Hyperlink"/>
          </w:rPr>
          <w:t>bit.ly/Desmoshorizontalmid</w:t>
        </w:r>
      </w:hyperlink>
      <w:r>
        <w:rPr>
          <w:lang w:eastAsia="zh-CN"/>
        </w:rPr>
        <w:t>) to display any interval you choose</w:t>
      </w:r>
      <w:r w:rsidR="00BC2E52">
        <w:rPr>
          <w:lang w:eastAsia="zh-CN"/>
        </w:rPr>
        <w:t xml:space="preserve"> by adjusting and moving the </w:t>
      </w:r>
      <w:r w:rsidR="001A1EC4">
        <w:rPr>
          <w:lang w:eastAsia="zh-CN"/>
        </w:rPr>
        <w:t>2</w:t>
      </w:r>
      <w:r w:rsidR="00BC2E52">
        <w:rPr>
          <w:lang w:eastAsia="zh-CN"/>
        </w:rPr>
        <w:t xml:space="preserve"> end points of the interval</w:t>
      </w:r>
      <w:r>
        <w:rPr>
          <w:lang w:eastAsia="zh-CN"/>
        </w:rPr>
        <w:t xml:space="preserve">. </w:t>
      </w:r>
      <w:r w:rsidR="00062A24">
        <w:rPr>
          <w:lang w:eastAsia="zh-CN"/>
        </w:rPr>
        <w:t xml:space="preserve">Consider your students when choosing an interval, </w:t>
      </w:r>
      <w:r w:rsidR="00442879">
        <w:rPr>
          <w:lang w:eastAsia="zh-CN"/>
        </w:rPr>
        <w:t>for instance</w:t>
      </w:r>
      <w:r w:rsidR="001A1EC4">
        <w:rPr>
          <w:lang w:eastAsia="zh-CN"/>
        </w:rPr>
        <w:t>,</w:t>
      </w:r>
      <w:r w:rsidR="00062A24">
        <w:rPr>
          <w:lang w:eastAsia="zh-CN"/>
        </w:rPr>
        <w:t xml:space="preserve"> it may be best to use positive whole numbers.</w:t>
      </w:r>
    </w:p>
    <w:p w14:paraId="3CC23AEC" w14:textId="77777777" w:rsidR="00B177CC" w:rsidRDefault="0004498D" w:rsidP="00D712CA">
      <w:pPr>
        <w:pStyle w:val="ListNumber"/>
        <w:rPr>
          <w:lang w:eastAsia="zh-CN"/>
        </w:rPr>
      </w:pPr>
      <w:r>
        <w:rPr>
          <w:lang w:eastAsia="zh-CN"/>
        </w:rPr>
        <w:t>Ask students to individually write down the midpoint.</w:t>
      </w:r>
    </w:p>
    <w:p w14:paraId="46BF95FC" w14:textId="25FEEA4B" w:rsidR="0004498D" w:rsidRDefault="0004498D" w:rsidP="00D712CA">
      <w:pPr>
        <w:pStyle w:val="ListNumber"/>
        <w:rPr>
          <w:lang w:eastAsia="zh-CN"/>
        </w:rPr>
      </w:pPr>
      <w:r>
        <w:rPr>
          <w:lang w:eastAsia="zh-CN"/>
        </w:rPr>
        <w:t xml:space="preserve">Students are to complete a </w:t>
      </w:r>
      <w:hyperlink r:id="rId23" w:history="1">
        <w:r w:rsidRPr="0097277A">
          <w:rPr>
            <w:rStyle w:val="Hyperlink"/>
            <w:lang w:eastAsia="zh-CN"/>
          </w:rPr>
          <w:t>Think</w:t>
        </w:r>
        <w:r w:rsidR="0097277A" w:rsidRPr="0097277A">
          <w:rPr>
            <w:rStyle w:val="Hyperlink"/>
            <w:lang w:eastAsia="zh-CN"/>
          </w:rPr>
          <w:t>-Pair-Share</w:t>
        </w:r>
      </w:hyperlink>
      <w:r w:rsidR="00264DDF">
        <w:rPr>
          <w:lang w:eastAsia="zh-CN"/>
        </w:rPr>
        <w:t xml:space="preserve"> (</w:t>
      </w:r>
      <w:hyperlink r:id="rId24">
        <w:r w:rsidR="00264DDF" w:rsidRPr="69AA0A1C">
          <w:rPr>
            <w:rStyle w:val="Hyperlink"/>
          </w:rPr>
          <w:t>bit.ly/thinkpairsharestrategy</w:t>
        </w:r>
      </w:hyperlink>
      <w:r w:rsidR="00264DDF">
        <w:rPr>
          <w:lang w:eastAsia="zh-CN"/>
        </w:rPr>
        <w:t>)</w:t>
      </w:r>
      <w:r>
        <w:rPr>
          <w:lang w:eastAsia="zh-CN"/>
        </w:rPr>
        <w:t>, focused on the approach they took to find their values.</w:t>
      </w:r>
    </w:p>
    <w:p w14:paraId="3EE9D025" w14:textId="1B0215EB" w:rsidR="0004498D" w:rsidRPr="0097277A" w:rsidRDefault="0004498D" w:rsidP="0097277A">
      <w:pPr>
        <w:pStyle w:val="FeatureBox"/>
      </w:pPr>
      <w:r w:rsidRPr="0097277A">
        <w:t>Repeat the process in step 1 as many times as you wish by adjusting the interval in the graph. You can click and drag either of the endpoints and the interval will remain horizontal.</w:t>
      </w:r>
    </w:p>
    <w:p w14:paraId="2AE2FA74" w14:textId="1535C3C6" w:rsidR="0004498D" w:rsidRDefault="0004498D" w:rsidP="0097277A">
      <w:pPr>
        <w:pStyle w:val="ListNumber"/>
        <w:rPr>
          <w:lang w:eastAsia="zh-CN"/>
        </w:rPr>
      </w:pPr>
      <w:r>
        <w:rPr>
          <w:lang w:eastAsia="zh-CN"/>
        </w:rPr>
        <w:t xml:space="preserve">Adjust the situation one step at a time via the changes listed </w:t>
      </w:r>
      <w:r w:rsidR="00EF6F9A">
        <w:rPr>
          <w:lang w:eastAsia="zh-CN"/>
        </w:rPr>
        <w:t>below and</w:t>
      </w:r>
      <w:r>
        <w:rPr>
          <w:lang w:eastAsia="zh-CN"/>
        </w:rPr>
        <w:t xml:space="preserve"> ask students to consider if their method still works</w:t>
      </w:r>
      <w:r w:rsidR="0097277A">
        <w:rPr>
          <w:lang w:eastAsia="zh-CN"/>
        </w:rPr>
        <w:t>:</w:t>
      </w:r>
    </w:p>
    <w:p w14:paraId="60AEF3E7" w14:textId="1974DBBC" w:rsidR="0004498D" w:rsidRDefault="0004498D" w:rsidP="0097277A">
      <w:pPr>
        <w:pStyle w:val="ListNumber2"/>
        <w:rPr>
          <w:lang w:eastAsia="zh-CN"/>
        </w:rPr>
      </w:pPr>
      <w:r w:rsidRPr="3BC4EF5F">
        <w:rPr>
          <w:lang w:eastAsia="zh-CN"/>
        </w:rPr>
        <w:t xml:space="preserve">Remove the grid in the settings in the top right corner of your Desmos graph. Alternatively, </w:t>
      </w:r>
      <w:r w:rsidRPr="00897579">
        <w:rPr>
          <w:lang w:eastAsia="zh-CN"/>
        </w:rPr>
        <w:t>open this new graph</w:t>
      </w:r>
      <w:r w:rsidRPr="3BC4EF5F">
        <w:rPr>
          <w:lang w:eastAsia="zh-CN"/>
        </w:rPr>
        <w:t xml:space="preserve"> with the grid removed (</w:t>
      </w:r>
      <w:hyperlink r:id="rId25" w:history="1">
        <w:r w:rsidR="00484760" w:rsidRPr="00484760">
          <w:rPr>
            <w:rStyle w:val="Hyperlink"/>
          </w:rPr>
          <w:t>bit.ly/Desmoshorizontalmidnogrid</w:t>
        </w:r>
      </w:hyperlink>
      <w:r w:rsidR="008973EC" w:rsidRPr="3BC4EF5F">
        <w:rPr>
          <w:lang w:eastAsia="zh-CN"/>
        </w:rPr>
        <w:t>)</w:t>
      </w:r>
      <w:r w:rsidRPr="3BC4EF5F">
        <w:rPr>
          <w:lang w:eastAsia="zh-CN"/>
        </w:rPr>
        <w:t>.</w:t>
      </w:r>
    </w:p>
    <w:p w14:paraId="32CFD4DD" w14:textId="15FBE2BC" w:rsidR="0004498D" w:rsidRDefault="0004498D" w:rsidP="0097277A">
      <w:pPr>
        <w:pStyle w:val="ListNumber2"/>
        <w:rPr>
          <w:lang w:eastAsia="zh-CN"/>
        </w:rPr>
      </w:pPr>
      <w:r w:rsidRPr="3BC4EF5F">
        <w:rPr>
          <w:lang w:eastAsia="zh-CN"/>
        </w:rPr>
        <w:t>Drag one point such that the points are the same (on top of one another)</w:t>
      </w:r>
      <w:r w:rsidR="0044530D">
        <w:rPr>
          <w:lang w:eastAsia="zh-CN"/>
        </w:rPr>
        <w:t>.</w:t>
      </w:r>
    </w:p>
    <w:p w14:paraId="6A25E3FF" w14:textId="67720F4C" w:rsidR="0004498D" w:rsidRDefault="0004498D" w:rsidP="0097277A">
      <w:pPr>
        <w:pStyle w:val="ListNumber2"/>
        <w:rPr>
          <w:lang w:eastAsia="zh-CN"/>
        </w:rPr>
      </w:pPr>
      <w:r w:rsidRPr="3BC4EF5F">
        <w:rPr>
          <w:lang w:eastAsia="zh-CN"/>
        </w:rPr>
        <w:t>Drag one point such that its</w:t>
      </w:r>
      <w:r w:rsidR="008A7089">
        <w:rPr>
          <w:lang w:eastAsia="zh-CN"/>
        </w:rPr>
        <w:t xml:space="preserve"> </w:t>
      </w:r>
      <w:r w:rsidRPr="3BC4EF5F">
        <w:rPr>
          <w:i/>
          <w:iCs/>
          <w:lang w:eastAsia="zh-CN"/>
        </w:rPr>
        <w:t>x</w:t>
      </w:r>
      <w:r w:rsidR="008A7089">
        <w:rPr>
          <w:lang w:eastAsia="zh-CN"/>
        </w:rPr>
        <w:t xml:space="preserve"> </w:t>
      </w:r>
      <w:r w:rsidRPr="3BC4EF5F">
        <w:rPr>
          <w:lang w:eastAsia="zh-CN"/>
        </w:rPr>
        <w:t>value is negative</w:t>
      </w:r>
      <w:r w:rsidR="0044530D">
        <w:rPr>
          <w:lang w:eastAsia="zh-CN"/>
        </w:rPr>
        <w:t>.</w:t>
      </w:r>
    </w:p>
    <w:p w14:paraId="4AA892F0" w14:textId="04570E65" w:rsidR="0004498D" w:rsidRDefault="0004498D" w:rsidP="0097277A">
      <w:pPr>
        <w:pStyle w:val="ListNumber2"/>
        <w:rPr>
          <w:lang w:eastAsia="zh-CN"/>
        </w:rPr>
      </w:pPr>
      <w:r>
        <w:rPr>
          <w:lang w:eastAsia="zh-CN"/>
        </w:rPr>
        <w:t xml:space="preserve">Drag both points such that their </w:t>
      </w:r>
      <w:r w:rsidRPr="3BC4EF5F">
        <w:rPr>
          <w:i/>
          <w:iCs/>
          <w:lang w:eastAsia="zh-CN"/>
        </w:rPr>
        <w:t>x</w:t>
      </w:r>
      <w:r w:rsidR="008A7089">
        <w:rPr>
          <w:lang w:eastAsia="zh-CN"/>
        </w:rPr>
        <w:t xml:space="preserve"> </w:t>
      </w:r>
      <w:r>
        <w:rPr>
          <w:lang w:eastAsia="zh-CN"/>
        </w:rPr>
        <w:t>values are negative</w:t>
      </w:r>
      <w:r w:rsidR="0044530D">
        <w:rPr>
          <w:lang w:eastAsia="zh-CN"/>
        </w:rPr>
        <w:t>.</w:t>
      </w:r>
    </w:p>
    <w:p w14:paraId="51092C79" w14:textId="3EC3591F" w:rsidR="00B177CC" w:rsidRDefault="0004498D" w:rsidP="0004498D">
      <w:pPr>
        <w:pStyle w:val="ListNumber"/>
        <w:rPr>
          <w:lang w:eastAsia="zh-CN"/>
        </w:rPr>
      </w:pPr>
      <w:r>
        <w:rPr>
          <w:lang w:eastAsia="zh-CN"/>
        </w:rPr>
        <w:lastRenderedPageBreak/>
        <w:t xml:space="preserve">Turn on the </w:t>
      </w:r>
      <w:r w:rsidR="003F4C4D">
        <w:rPr>
          <w:lang w:eastAsia="zh-CN"/>
        </w:rPr>
        <w:t>‘</w:t>
      </w:r>
      <w:r w:rsidR="00EC64F0" w:rsidRPr="008A7089">
        <w:rPr>
          <w:rStyle w:val="Strong"/>
          <w:b w:val="0"/>
          <w:bCs/>
        </w:rPr>
        <w:t>M</w:t>
      </w:r>
      <w:r w:rsidR="00156713" w:rsidRPr="008A7089">
        <w:rPr>
          <w:rStyle w:val="Strong"/>
          <w:b w:val="0"/>
          <w:bCs/>
        </w:rPr>
        <w:t>idpoint</w:t>
      </w:r>
      <w:r w:rsidR="003F4C4D">
        <w:rPr>
          <w:rStyle w:val="Strong"/>
          <w:b w:val="0"/>
          <w:bCs/>
        </w:rPr>
        <w:t>’</w:t>
      </w:r>
      <w:r w:rsidRPr="008A7089">
        <w:rPr>
          <w:rStyle w:val="Strong"/>
          <w:b w:val="0"/>
          <w:bCs/>
        </w:rPr>
        <w:t xml:space="preserve"> folder</w:t>
      </w:r>
      <w:r>
        <w:rPr>
          <w:lang w:eastAsia="zh-CN"/>
        </w:rPr>
        <w:t xml:space="preserve"> to reveal the </w:t>
      </w:r>
      <w:r w:rsidR="00156713">
        <w:rPr>
          <w:lang w:eastAsia="zh-CN"/>
        </w:rPr>
        <w:t>averages</w:t>
      </w:r>
      <w:r>
        <w:rPr>
          <w:lang w:eastAsia="zh-CN"/>
        </w:rPr>
        <w:t xml:space="preserve"> method.</w:t>
      </w:r>
    </w:p>
    <w:p w14:paraId="4BAA5815" w14:textId="1CB2468E" w:rsidR="00B177CC" w:rsidRDefault="00156713" w:rsidP="0004498D">
      <w:pPr>
        <w:pStyle w:val="ListNumber"/>
        <w:rPr>
          <w:lang w:eastAsia="zh-CN"/>
        </w:rPr>
      </w:pPr>
      <w:r>
        <w:rPr>
          <w:lang w:eastAsia="zh-CN"/>
        </w:rPr>
        <w:t>Have students review the method individually and raise a thumbs up when they have finished reviewing and</w:t>
      </w:r>
      <w:r w:rsidR="00B177CC">
        <w:rPr>
          <w:lang w:eastAsia="zh-CN"/>
        </w:rPr>
        <w:t xml:space="preserve"> are ready</w:t>
      </w:r>
      <w:r>
        <w:rPr>
          <w:lang w:eastAsia="zh-CN"/>
        </w:rPr>
        <w:t xml:space="preserve"> to discuss.</w:t>
      </w:r>
    </w:p>
    <w:p w14:paraId="52C3D621" w14:textId="77777777" w:rsidR="00B177CC" w:rsidRDefault="00156713" w:rsidP="0004498D">
      <w:pPr>
        <w:pStyle w:val="ListNumber"/>
        <w:rPr>
          <w:lang w:eastAsia="zh-CN"/>
        </w:rPr>
      </w:pPr>
      <w:r>
        <w:rPr>
          <w:lang w:eastAsia="zh-CN"/>
        </w:rPr>
        <w:t>Students engage in a discussion with a peer about what is going on in the calculations on the screen.</w:t>
      </w:r>
    </w:p>
    <w:p w14:paraId="4019F135" w14:textId="491EB31F" w:rsidR="0004498D" w:rsidRDefault="00156713" w:rsidP="0004498D">
      <w:pPr>
        <w:pStyle w:val="ListNumber"/>
        <w:rPr>
          <w:lang w:eastAsia="zh-CN"/>
        </w:rPr>
      </w:pPr>
      <w:r>
        <w:rPr>
          <w:lang w:eastAsia="zh-CN"/>
        </w:rPr>
        <w:t>Ask a non-volunteer to explain the calculation.</w:t>
      </w:r>
    </w:p>
    <w:p w14:paraId="217A7C74" w14:textId="387BB016" w:rsidR="00156713" w:rsidRDefault="00156713" w:rsidP="0004498D">
      <w:pPr>
        <w:pStyle w:val="ListNumber"/>
        <w:rPr>
          <w:lang w:eastAsia="zh-CN"/>
        </w:rPr>
      </w:pPr>
      <w:r>
        <w:rPr>
          <w:lang w:eastAsia="zh-CN"/>
        </w:rPr>
        <w:t xml:space="preserve">Turn off the </w:t>
      </w:r>
      <w:r w:rsidR="003F4C4D">
        <w:rPr>
          <w:lang w:eastAsia="zh-CN"/>
        </w:rPr>
        <w:t>‘</w:t>
      </w:r>
      <w:r w:rsidR="00EC64F0" w:rsidRPr="008A7089">
        <w:rPr>
          <w:rStyle w:val="Strong"/>
          <w:b w:val="0"/>
          <w:bCs/>
        </w:rPr>
        <w:t>M</w:t>
      </w:r>
      <w:r w:rsidRPr="008A7089">
        <w:rPr>
          <w:rStyle w:val="Strong"/>
          <w:b w:val="0"/>
          <w:bCs/>
        </w:rPr>
        <w:t>idpoint</w:t>
      </w:r>
      <w:r w:rsidR="003F4C4D">
        <w:rPr>
          <w:rStyle w:val="Strong"/>
          <w:b w:val="0"/>
          <w:bCs/>
        </w:rPr>
        <w:t>’</w:t>
      </w:r>
      <w:r w:rsidRPr="008A7089">
        <w:rPr>
          <w:rStyle w:val="Strong"/>
          <w:b w:val="0"/>
          <w:bCs/>
        </w:rPr>
        <w:t xml:space="preserve"> folder</w:t>
      </w:r>
      <w:r>
        <w:rPr>
          <w:lang w:eastAsia="zh-CN"/>
        </w:rPr>
        <w:t xml:space="preserve"> and adjust the graph, giving students multiple opportunities to use the averages method to verify it will always work.</w:t>
      </w:r>
    </w:p>
    <w:p w14:paraId="448EEC1A" w14:textId="5EC64B3F" w:rsidR="004B6F2D" w:rsidRDefault="0004498D" w:rsidP="0004498D">
      <w:pPr>
        <w:pStyle w:val="ListNumber"/>
      </w:pPr>
      <w:r>
        <w:t xml:space="preserve">Open the </w:t>
      </w:r>
      <w:hyperlink r:id="rId26" w:history="1">
        <w:r w:rsidRPr="00EC64F0">
          <w:rPr>
            <w:rStyle w:val="Hyperlink"/>
          </w:rPr>
          <w:t>Desmos graph</w:t>
        </w:r>
      </w:hyperlink>
      <w:r>
        <w:t xml:space="preserve"> </w:t>
      </w:r>
      <w:r w:rsidR="00BC2E52">
        <w:t>(</w:t>
      </w:r>
      <w:hyperlink r:id="rId27" w:history="1">
        <w:r w:rsidR="00A86251" w:rsidRPr="00A86251">
          <w:rPr>
            <w:rStyle w:val="Hyperlink"/>
          </w:rPr>
          <w:t>bit.ly/DesmosHorizontalmidgen</w:t>
        </w:r>
      </w:hyperlink>
      <w:r w:rsidR="00BC2E52">
        <w:t xml:space="preserve">) </w:t>
      </w:r>
      <w:r>
        <w:t xml:space="preserve">with variables a, b and c in place of the numbers of the coordinates. Introduce the idea that </w:t>
      </w:r>
      <w:r w:rsidR="00EC64F0">
        <w:t>‘</w:t>
      </w:r>
      <w:r>
        <w:t>here</w:t>
      </w:r>
      <w:r w:rsidR="00EC64F0">
        <w:t>,</w:t>
      </w:r>
      <w:r>
        <w:t xml:space="preserve"> we have a graph where the coordinates are unknowns and are represented by pronumerals</w:t>
      </w:r>
      <w:r w:rsidR="00EC64F0">
        <w:t>’</w:t>
      </w:r>
      <w:r>
        <w:t>.</w:t>
      </w:r>
    </w:p>
    <w:p w14:paraId="3E4746EF" w14:textId="5628ADE7" w:rsidR="0004498D" w:rsidRDefault="0004498D" w:rsidP="0004498D">
      <w:pPr>
        <w:pStyle w:val="ListNumber"/>
      </w:pPr>
      <w:r>
        <w:t xml:space="preserve">Students are to engage in a </w:t>
      </w:r>
      <w:hyperlink r:id="rId28" w:history="1">
        <w:r w:rsidR="00EC64F0" w:rsidRPr="00EC64F0">
          <w:rPr>
            <w:rStyle w:val="Hyperlink"/>
          </w:rPr>
          <w:t>Think-Pair-Share</w:t>
        </w:r>
      </w:hyperlink>
      <w:r w:rsidR="008D43DD">
        <w:t xml:space="preserve"> (</w:t>
      </w:r>
      <w:hyperlink r:id="rId29">
        <w:r w:rsidR="008D43DD" w:rsidRPr="69AA0A1C">
          <w:rPr>
            <w:rStyle w:val="Hyperlink"/>
          </w:rPr>
          <w:t>bit.ly/thinkpairsharestrategy</w:t>
        </w:r>
      </w:hyperlink>
      <w:r w:rsidR="008D43DD">
        <w:t>)</w:t>
      </w:r>
      <w:r>
        <w:t xml:space="preserve">, attempting to represent the </w:t>
      </w:r>
      <w:r w:rsidR="00156713">
        <w:t>midpoint</w:t>
      </w:r>
      <w:r>
        <w:t xml:space="preserve"> between the </w:t>
      </w:r>
      <w:r w:rsidR="00EC64F0">
        <w:t>2</w:t>
      </w:r>
      <w:r>
        <w:t xml:space="preserve"> points using just the variables.</w:t>
      </w:r>
    </w:p>
    <w:p w14:paraId="4F792001" w14:textId="6A7901BB" w:rsidR="0004498D" w:rsidRDefault="0004498D" w:rsidP="0004498D">
      <w:pPr>
        <w:pStyle w:val="ListNumber"/>
      </w:pPr>
      <w:r>
        <w:t xml:space="preserve">Turn on the </w:t>
      </w:r>
      <w:r w:rsidR="003F4C4D">
        <w:t>‘</w:t>
      </w:r>
      <w:r w:rsidR="00EC64F0" w:rsidRPr="008A7089">
        <w:rPr>
          <w:rStyle w:val="Strong"/>
          <w:b w:val="0"/>
          <w:bCs/>
        </w:rPr>
        <w:t>M</w:t>
      </w:r>
      <w:r w:rsidR="00156713" w:rsidRPr="008A7089">
        <w:rPr>
          <w:rStyle w:val="Strong"/>
          <w:b w:val="0"/>
          <w:bCs/>
        </w:rPr>
        <w:t>idpoint</w:t>
      </w:r>
      <w:r w:rsidRPr="008A7089">
        <w:rPr>
          <w:rStyle w:val="Strong"/>
          <w:b w:val="0"/>
          <w:bCs/>
        </w:rPr>
        <w:t xml:space="preserve"> formula</w:t>
      </w:r>
      <w:r w:rsidR="003F4C4D">
        <w:rPr>
          <w:rStyle w:val="Strong"/>
          <w:b w:val="0"/>
          <w:bCs/>
        </w:rPr>
        <w:t>’</w:t>
      </w:r>
      <w:r w:rsidRPr="008A7089">
        <w:rPr>
          <w:rStyle w:val="Strong"/>
          <w:b w:val="0"/>
          <w:bCs/>
        </w:rPr>
        <w:t xml:space="preserve"> folder</w:t>
      </w:r>
      <w:r>
        <w:t xml:space="preserve"> to reveal the solution.</w:t>
      </w:r>
    </w:p>
    <w:p w14:paraId="74CDB6C1" w14:textId="0323F73D" w:rsidR="0004498D" w:rsidRDefault="0004498D" w:rsidP="0004498D">
      <w:pPr>
        <w:pStyle w:val="ListNumber"/>
      </w:pPr>
      <w:r>
        <w:t xml:space="preserve">Repeat steps 1 </w:t>
      </w:r>
      <w:r w:rsidR="00EC64F0">
        <w:t xml:space="preserve">to </w:t>
      </w:r>
      <w:r>
        <w:t xml:space="preserve">6 with vertical </w:t>
      </w:r>
      <w:r w:rsidR="00801421">
        <w:t>intervals</w:t>
      </w:r>
      <w:r w:rsidR="00EC64F0">
        <w:t>:</w:t>
      </w:r>
    </w:p>
    <w:p w14:paraId="6F6138F8" w14:textId="1167EFBF" w:rsidR="00801421" w:rsidRDefault="00000000" w:rsidP="005B3BA4">
      <w:pPr>
        <w:pStyle w:val="ListNumber2"/>
        <w:numPr>
          <w:ilvl w:val="0"/>
          <w:numId w:val="10"/>
        </w:numPr>
      </w:pPr>
      <w:hyperlink r:id="rId30" w:history="1">
        <w:r w:rsidR="00946C72" w:rsidRPr="005F1371">
          <w:rPr>
            <w:rStyle w:val="Hyperlink"/>
          </w:rPr>
          <w:t>v</w:t>
        </w:r>
        <w:r w:rsidR="00801421" w:rsidRPr="005F1371">
          <w:rPr>
            <w:rStyle w:val="Hyperlink"/>
          </w:rPr>
          <w:t>ertical interval</w:t>
        </w:r>
      </w:hyperlink>
      <w:r w:rsidR="00801421">
        <w:t xml:space="preserve"> (</w:t>
      </w:r>
      <w:hyperlink r:id="rId31" w:history="1">
        <w:r w:rsidR="00302626" w:rsidRPr="00302626">
          <w:rPr>
            <w:rStyle w:val="Hyperlink"/>
          </w:rPr>
          <w:t>bit.ly/DesmosVerticalMid</w:t>
        </w:r>
      </w:hyperlink>
      <w:r w:rsidR="00801421">
        <w:t>)</w:t>
      </w:r>
    </w:p>
    <w:p w14:paraId="7FD37601" w14:textId="51A12A02" w:rsidR="00801421" w:rsidRDefault="00000000" w:rsidP="00EC64F0">
      <w:pPr>
        <w:pStyle w:val="ListNumber2"/>
      </w:pPr>
      <w:hyperlink r:id="rId32" w:history="1">
        <w:r w:rsidR="00946C72" w:rsidRPr="005F1371">
          <w:rPr>
            <w:rStyle w:val="Hyperlink"/>
          </w:rPr>
          <w:t>g</w:t>
        </w:r>
        <w:r w:rsidR="00801421" w:rsidRPr="005F1371">
          <w:rPr>
            <w:rStyle w:val="Hyperlink"/>
          </w:rPr>
          <w:t>rid turned off</w:t>
        </w:r>
      </w:hyperlink>
      <w:r w:rsidR="00801421">
        <w:t xml:space="preserve"> (</w:t>
      </w:r>
      <w:hyperlink r:id="rId33" w:history="1">
        <w:r w:rsidR="00A56DF0" w:rsidRPr="00A56DF0">
          <w:rPr>
            <w:rStyle w:val="Hyperlink"/>
          </w:rPr>
          <w:t>bit.ly/Verticalmidnogrid</w:t>
        </w:r>
      </w:hyperlink>
      <w:r w:rsidR="00801421">
        <w:t>)</w:t>
      </w:r>
    </w:p>
    <w:p w14:paraId="2268AEC7" w14:textId="2ED57C0C" w:rsidR="0004498D" w:rsidRPr="0004498D" w:rsidRDefault="00946C72" w:rsidP="00EC64F0">
      <w:pPr>
        <w:pStyle w:val="ListNumber2"/>
      </w:pPr>
      <w:r>
        <w:t>u</w:t>
      </w:r>
      <w:hyperlink r:id="rId34" w:history="1">
        <w:r w:rsidR="00801421" w:rsidRPr="00946C72">
          <w:rPr>
            <w:rStyle w:val="Hyperlink"/>
          </w:rPr>
          <w:t>nknowns Desmos graph</w:t>
        </w:r>
      </w:hyperlink>
      <w:r w:rsidR="00801421">
        <w:t xml:space="preserve"> (</w:t>
      </w:r>
      <w:hyperlink r:id="rId35" w:history="1">
        <w:r w:rsidR="000B6C0A" w:rsidRPr="000B6C0A">
          <w:rPr>
            <w:rStyle w:val="Hyperlink"/>
          </w:rPr>
          <w:t>bit.ly/Desmosverticalmidgen</w:t>
        </w:r>
      </w:hyperlink>
      <w:r w:rsidR="00801421">
        <w:t>)</w:t>
      </w:r>
      <w:r w:rsidR="0044530D">
        <w:t>.</w:t>
      </w:r>
    </w:p>
    <w:p w14:paraId="69DC8BD0" w14:textId="2DC1870A" w:rsidR="00156713" w:rsidRDefault="00156713" w:rsidP="00156713">
      <w:pPr>
        <w:pStyle w:val="Heading4"/>
      </w:pPr>
      <w:r>
        <w:t>Midpoints of diagonal intervals</w:t>
      </w:r>
    </w:p>
    <w:p w14:paraId="4CEC8D8B" w14:textId="55AA20B5" w:rsidR="00156713" w:rsidRDefault="00156713" w:rsidP="005B3BA4">
      <w:pPr>
        <w:pStyle w:val="ListNumber"/>
        <w:numPr>
          <w:ilvl w:val="0"/>
          <w:numId w:val="11"/>
        </w:numPr>
      </w:pPr>
      <w:r>
        <w:t xml:space="preserve">Display the </w:t>
      </w:r>
      <w:r w:rsidRPr="003F4C4D">
        <w:t>Desmos graph</w:t>
      </w:r>
      <w:r>
        <w:t xml:space="preserve"> </w:t>
      </w:r>
      <w:r w:rsidR="009C2D30">
        <w:t>(</w:t>
      </w:r>
      <w:hyperlink r:id="rId36" w:history="1">
        <w:r w:rsidR="005267BF" w:rsidRPr="005267BF">
          <w:rPr>
            <w:rStyle w:val="Hyperlink"/>
          </w:rPr>
          <w:t>bit.ly/Desmosmidpoint</w:t>
        </w:r>
      </w:hyperlink>
      <w:r w:rsidR="00486318">
        <w:t>) and</w:t>
      </w:r>
      <w:r>
        <w:t xml:space="preserve"> move the endpoints to an appropriate interval for your students</w:t>
      </w:r>
      <w:r w:rsidR="00C20222">
        <w:t xml:space="preserve">, </w:t>
      </w:r>
      <w:r w:rsidR="00A42D64">
        <w:t>for instance,</w:t>
      </w:r>
      <w:r w:rsidR="001067C0">
        <w:t xml:space="preserve"> positive integer values in the coordinates</w:t>
      </w:r>
      <w:r>
        <w:t>.</w:t>
      </w:r>
    </w:p>
    <w:p w14:paraId="29FEE550" w14:textId="4FDAEB87" w:rsidR="00156713" w:rsidRDefault="00156713" w:rsidP="00490C24">
      <w:pPr>
        <w:pStyle w:val="ListNumber"/>
      </w:pPr>
      <w:r>
        <w:t xml:space="preserve">Turn on the </w:t>
      </w:r>
      <w:r w:rsidR="003F4C4D">
        <w:t>‘</w:t>
      </w:r>
      <w:r w:rsidRPr="003F4C4D">
        <w:rPr>
          <w:rStyle w:val="Strong"/>
          <w:b w:val="0"/>
          <w:bCs/>
        </w:rPr>
        <w:t>Midpoint</w:t>
      </w:r>
      <w:r w:rsidR="003F4C4D">
        <w:rPr>
          <w:rStyle w:val="Strong"/>
          <w:b w:val="0"/>
          <w:bCs/>
        </w:rPr>
        <w:t>’</w:t>
      </w:r>
      <w:r w:rsidRPr="003F4C4D">
        <w:rPr>
          <w:rStyle w:val="Strong"/>
          <w:b w:val="0"/>
          <w:bCs/>
        </w:rPr>
        <w:t xml:space="preserve"> folder</w:t>
      </w:r>
      <w:r>
        <w:t xml:space="preserve"> on the left of </w:t>
      </w:r>
      <w:r w:rsidR="00490C24">
        <w:t xml:space="preserve">the </w:t>
      </w:r>
      <w:r>
        <w:t xml:space="preserve">screen, and have students engage in a </w:t>
      </w:r>
      <w:hyperlink r:id="rId37" w:history="1">
        <w:r w:rsidR="00490C24" w:rsidRPr="00490C24">
          <w:rPr>
            <w:rStyle w:val="Hyperlink"/>
          </w:rPr>
          <w:t>Think-Pair-Share</w:t>
        </w:r>
      </w:hyperlink>
      <w:r>
        <w:t xml:space="preserve"> </w:t>
      </w:r>
      <w:r w:rsidR="00685ADB">
        <w:t>(</w:t>
      </w:r>
      <w:hyperlink r:id="rId38">
        <w:r w:rsidR="00685ADB" w:rsidRPr="69AA0A1C">
          <w:rPr>
            <w:rStyle w:val="Hyperlink"/>
          </w:rPr>
          <w:t>bit.ly/thinkpairsharestrategy</w:t>
        </w:r>
      </w:hyperlink>
      <w:r w:rsidR="00685ADB">
        <w:t xml:space="preserve">) </w:t>
      </w:r>
      <w:r>
        <w:t>about the calculations and midpoints on the screen. Ask:</w:t>
      </w:r>
    </w:p>
    <w:p w14:paraId="32B00368" w14:textId="77777777" w:rsidR="00156713" w:rsidRDefault="00156713" w:rsidP="005B3BA4">
      <w:pPr>
        <w:pStyle w:val="ListNumber2"/>
        <w:numPr>
          <w:ilvl w:val="0"/>
          <w:numId w:val="12"/>
        </w:numPr>
      </w:pPr>
      <w:r>
        <w:t>What are the calculations on the screen doing?</w:t>
      </w:r>
    </w:p>
    <w:p w14:paraId="5FE63925" w14:textId="701933FE" w:rsidR="00156713" w:rsidRDefault="00156713" w:rsidP="00490C24">
      <w:pPr>
        <w:pStyle w:val="ListNumber2"/>
      </w:pPr>
      <w:r>
        <w:t>Where do the numbers in the calculations come from?</w:t>
      </w:r>
      <w:r w:rsidR="00490C24">
        <w:t xml:space="preserve"> </w:t>
      </w:r>
      <w:r>
        <w:t xml:space="preserve">Ask each pair of students to write down up to </w:t>
      </w:r>
      <w:r w:rsidR="00490C24">
        <w:t>2</w:t>
      </w:r>
      <w:r>
        <w:t xml:space="preserve"> parts of the working that they would like to clarify.</w:t>
      </w:r>
    </w:p>
    <w:p w14:paraId="1E2B3B8D" w14:textId="3AEAC153" w:rsidR="00156713" w:rsidRPr="00490C24" w:rsidRDefault="00156713" w:rsidP="00490C24">
      <w:pPr>
        <w:pStyle w:val="ListNumber"/>
      </w:pPr>
      <w:r w:rsidRPr="00490C24">
        <w:t>Review the solution with students, asking volunteers and non-volunteers to explain what they know and what they'd like to ask about the solution.</w:t>
      </w:r>
    </w:p>
    <w:p w14:paraId="5BF6F073" w14:textId="77777777" w:rsidR="004B6F2D" w:rsidRPr="00490C24" w:rsidRDefault="00156713" w:rsidP="00490C24">
      <w:pPr>
        <w:pStyle w:val="ListNumber"/>
      </w:pPr>
      <w:r w:rsidRPr="00490C24">
        <w:t>Leave the worked solution on the board</w:t>
      </w:r>
      <w:r w:rsidR="004B6F2D" w:rsidRPr="00490C24">
        <w:t>.</w:t>
      </w:r>
    </w:p>
    <w:p w14:paraId="533BD8C7" w14:textId="71C28D3D" w:rsidR="00BF6535" w:rsidRPr="00490C24" w:rsidRDefault="004B6F2D" w:rsidP="00490C24">
      <w:pPr>
        <w:pStyle w:val="ListNumber"/>
      </w:pPr>
      <w:r w:rsidRPr="00490C24">
        <w:lastRenderedPageBreak/>
        <w:t>G</w:t>
      </w:r>
      <w:r w:rsidR="00156713" w:rsidRPr="00490C24">
        <w:t xml:space="preserve">ive students the link to the Desmos </w:t>
      </w:r>
      <w:r w:rsidR="00392D9D" w:rsidRPr="00490C24">
        <w:t>graph and</w:t>
      </w:r>
      <w:r w:rsidR="00156713" w:rsidRPr="00490C24">
        <w:t xml:space="preserve"> have them adjust the endpoints to create different intervals.</w:t>
      </w:r>
    </w:p>
    <w:p w14:paraId="329A23C9" w14:textId="46B868AD" w:rsidR="00AA0823" w:rsidRDefault="00156713" w:rsidP="00490C24">
      <w:pPr>
        <w:pStyle w:val="ListNumber"/>
      </w:pPr>
      <w:r>
        <w:t xml:space="preserve">Students are to record the endpoints and calculate the midpoint, showing all working. Instruct students that they can turn on the </w:t>
      </w:r>
      <w:r w:rsidR="003F4C4D">
        <w:t>‘</w:t>
      </w:r>
      <w:r w:rsidRPr="008A7089">
        <w:t>Midpoint</w:t>
      </w:r>
      <w:r w:rsidR="003F4C4D">
        <w:t>’</w:t>
      </w:r>
      <w:r w:rsidRPr="008A7089">
        <w:t xml:space="preserve"> folder</w:t>
      </w:r>
      <w:r>
        <w:t xml:space="preserve"> to check their solutions. </w:t>
      </w:r>
      <w:r w:rsidR="00AA0823">
        <w:rPr>
          <w:lang w:eastAsia="zh-CN"/>
        </w:rPr>
        <w:t xml:space="preserve">Advise the students that when changing the </w:t>
      </w:r>
      <w:r w:rsidR="00490C24">
        <w:rPr>
          <w:lang w:eastAsia="zh-CN"/>
        </w:rPr>
        <w:t>2</w:t>
      </w:r>
      <w:r w:rsidR="00AA0823">
        <w:rPr>
          <w:lang w:eastAsia="zh-CN"/>
        </w:rPr>
        <w:t xml:space="preserve"> endpoints</w:t>
      </w:r>
      <w:r w:rsidR="00490C24">
        <w:rPr>
          <w:lang w:eastAsia="zh-CN"/>
        </w:rPr>
        <w:t>,</w:t>
      </w:r>
      <w:r w:rsidR="00AA0823">
        <w:rPr>
          <w:lang w:eastAsia="zh-CN"/>
        </w:rPr>
        <w:t xml:space="preserve"> they should only change one element at a time, </w:t>
      </w:r>
      <w:r w:rsidR="00442879">
        <w:rPr>
          <w:lang w:eastAsia="zh-CN"/>
        </w:rPr>
        <w:t>for instance</w:t>
      </w:r>
      <w:r w:rsidR="00490C24">
        <w:rPr>
          <w:lang w:eastAsia="zh-CN"/>
        </w:rPr>
        <w:t>,</w:t>
      </w:r>
      <w:r w:rsidR="00AA0823">
        <w:rPr>
          <w:lang w:eastAsia="zh-CN"/>
        </w:rPr>
        <w:t xml:space="preserve"> chang</w:t>
      </w:r>
      <w:r w:rsidR="0084453E">
        <w:rPr>
          <w:lang w:eastAsia="zh-CN"/>
        </w:rPr>
        <w:t>ing</w:t>
      </w:r>
      <w:r w:rsidR="00AA0823">
        <w:rPr>
          <w:lang w:eastAsia="zh-CN"/>
        </w:rPr>
        <w:t xml:space="preserve"> one </w:t>
      </w:r>
      <m:oMath>
        <m:r>
          <w:rPr>
            <w:rFonts w:ascii="Cambria Math" w:hAnsi="Cambria Math"/>
            <w:lang w:eastAsia="zh-CN"/>
          </w:rPr>
          <m:t>x</m:t>
        </m:r>
      </m:oMath>
      <w:r w:rsidR="00AA0823">
        <w:rPr>
          <w:lang w:eastAsia="zh-CN"/>
        </w:rPr>
        <w:t xml:space="preserve"> value or one </w:t>
      </w:r>
      <m:oMath>
        <m:r>
          <w:rPr>
            <w:rFonts w:ascii="Cambria Math" w:hAnsi="Cambria Math"/>
            <w:lang w:eastAsia="zh-CN"/>
          </w:rPr>
          <m:t>y</m:t>
        </m:r>
      </m:oMath>
      <w:r w:rsidR="00AA0823">
        <w:rPr>
          <w:lang w:eastAsia="zh-CN"/>
        </w:rPr>
        <w:t xml:space="preserve"> value only. Students could also consider:</w:t>
      </w:r>
    </w:p>
    <w:p w14:paraId="5E5B94A8" w14:textId="77777777" w:rsidR="00AA0823" w:rsidRDefault="00AA0823" w:rsidP="005B3BA4">
      <w:pPr>
        <w:pStyle w:val="ListNumber2"/>
        <w:numPr>
          <w:ilvl w:val="0"/>
          <w:numId w:val="13"/>
        </w:numPr>
        <w:rPr>
          <w:lang w:eastAsia="zh-CN"/>
        </w:rPr>
      </w:pPr>
      <w:r>
        <w:rPr>
          <w:lang w:eastAsia="zh-CN"/>
        </w:rPr>
        <w:t xml:space="preserve">What happens if the </w:t>
      </w:r>
      <m:oMath>
        <m:r>
          <w:rPr>
            <w:rFonts w:ascii="Cambria Math" w:hAnsi="Cambria Math"/>
            <w:lang w:eastAsia="zh-CN"/>
          </w:rPr>
          <m:t>x</m:t>
        </m:r>
      </m:oMath>
      <w:r>
        <w:rPr>
          <w:lang w:eastAsia="zh-CN"/>
        </w:rPr>
        <w:t xml:space="preserve"> value of one point is doubled?</w:t>
      </w:r>
    </w:p>
    <w:p w14:paraId="7A62EB89" w14:textId="77777777" w:rsidR="00AA0823" w:rsidRDefault="00AA0823" w:rsidP="00011D45">
      <w:pPr>
        <w:pStyle w:val="ListNumber2"/>
        <w:rPr>
          <w:lang w:eastAsia="zh-CN"/>
        </w:rPr>
      </w:pPr>
      <w:r>
        <w:rPr>
          <w:lang w:eastAsia="zh-CN"/>
        </w:rPr>
        <w:t xml:space="preserve">What happens if the </w:t>
      </w:r>
      <m:oMath>
        <m:r>
          <w:rPr>
            <w:rFonts w:ascii="Cambria Math" w:hAnsi="Cambria Math"/>
            <w:lang w:eastAsia="zh-CN"/>
          </w:rPr>
          <m:t>y</m:t>
        </m:r>
      </m:oMath>
      <w:r>
        <w:rPr>
          <w:lang w:eastAsia="zh-CN"/>
        </w:rPr>
        <w:t xml:space="preserve"> value of one point is doubled?</w:t>
      </w:r>
    </w:p>
    <w:p w14:paraId="7B985467" w14:textId="748D3C20" w:rsidR="00156713" w:rsidRDefault="00AA0823" w:rsidP="00011D45">
      <w:pPr>
        <w:pStyle w:val="ListNumber2"/>
        <w:rPr>
          <w:lang w:eastAsia="zh-CN"/>
        </w:rPr>
      </w:pPr>
      <w:r>
        <w:rPr>
          <w:lang w:eastAsia="zh-CN"/>
        </w:rPr>
        <w:t xml:space="preserve">What happens if both the </w:t>
      </w:r>
      <m:oMath>
        <m:r>
          <w:rPr>
            <w:rFonts w:ascii="Cambria Math" w:hAnsi="Cambria Math"/>
            <w:lang w:eastAsia="zh-CN"/>
          </w:rPr>
          <m:t>x</m:t>
        </m:r>
      </m:oMath>
      <w:r>
        <w:rPr>
          <w:lang w:eastAsia="zh-CN"/>
        </w:rPr>
        <w:t xml:space="preserve"> and </w:t>
      </w:r>
      <m:oMath>
        <m:r>
          <w:rPr>
            <w:rFonts w:ascii="Cambria Math" w:hAnsi="Cambria Math"/>
            <w:lang w:eastAsia="zh-CN"/>
          </w:rPr>
          <m:t>y</m:t>
        </m:r>
      </m:oMath>
      <w:r>
        <w:rPr>
          <w:lang w:eastAsia="zh-CN"/>
        </w:rPr>
        <w:t xml:space="preserve"> values of one point are doubled?</w:t>
      </w:r>
    </w:p>
    <w:p w14:paraId="315670BD" w14:textId="7BFDC8BC" w:rsidR="00A51D10" w:rsidRDefault="00A51D10" w:rsidP="00A51D10">
      <w:pPr>
        <w:pStyle w:val="Heading3"/>
      </w:pPr>
      <w:r>
        <w:t>Summarise</w:t>
      </w:r>
    </w:p>
    <w:p w14:paraId="049A0D28" w14:textId="7E97AE91" w:rsidR="00156713" w:rsidRDefault="00156713" w:rsidP="00156713">
      <w:pPr>
        <w:pStyle w:val="Heading4"/>
        <w:rPr>
          <w:lang w:eastAsia="zh-CN"/>
        </w:rPr>
      </w:pPr>
      <w:r>
        <w:rPr>
          <w:lang w:eastAsia="zh-CN"/>
        </w:rPr>
        <w:t>Generalising</w:t>
      </w:r>
    </w:p>
    <w:p w14:paraId="0649C1C2" w14:textId="2392F0BD" w:rsidR="00156713" w:rsidRDefault="00156713" w:rsidP="005B3BA4">
      <w:pPr>
        <w:pStyle w:val="ListNumber"/>
        <w:numPr>
          <w:ilvl w:val="0"/>
          <w:numId w:val="14"/>
        </w:numPr>
      </w:pPr>
      <w:r>
        <w:t xml:space="preserve">Open the </w:t>
      </w:r>
      <w:r w:rsidRPr="003F4C4D">
        <w:t>Desmos graph</w:t>
      </w:r>
      <w:r>
        <w:t xml:space="preserve"> </w:t>
      </w:r>
      <w:r w:rsidR="006D41BE">
        <w:t>(</w:t>
      </w:r>
      <w:hyperlink r:id="rId39" w:history="1">
        <w:r w:rsidR="000B46A4" w:rsidRPr="000B46A4">
          <w:rPr>
            <w:rStyle w:val="Hyperlink"/>
          </w:rPr>
          <w:t>bit.ly/Desmosmidpointgen</w:t>
        </w:r>
      </w:hyperlink>
      <w:r w:rsidR="006D41BE">
        <w:t xml:space="preserve">) </w:t>
      </w:r>
      <w:r>
        <w:t xml:space="preserve">and raise with students that we want to develop rules to follow to find the midpoint between any </w:t>
      </w:r>
      <w:r w:rsidR="00510428">
        <w:t>2</w:t>
      </w:r>
      <w:r>
        <w:t xml:space="preserve"> points.</w:t>
      </w:r>
    </w:p>
    <w:p w14:paraId="1C10EE8F" w14:textId="5B8DAEB6" w:rsidR="00156713" w:rsidRPr="003F24FB" w:rsidRDefault="00156713" w:rsidP="003F24FB">
      <w:pPr>
        <w:pStyle w:val="ListNumber"/>
      </w:pPr>
      <w:r w:rsidRPr="003F24FB">
        <w:t xml:space="preserve">Challenge students to find an expression for the midpoint between the </w:t>
      </w:r>
      <w:r w:rsidR="00510428" w:rsidRPr="003F24FB">
        <w:t>2</w:t>
      </w:r>
      <w:r w:rsidRPr="003F24FB">
        <w:t xml:space="preserve"> general points.</w:t>
      </w:r>
    </w:p>
    <w:p w14:paraId="3F0E2A3C" w14:textId="519346CE" w:rsidR="00AE5B44" w:rsidRPr="003F24FB" w:rsidRDefault="00AE5B44" w:rsidP="003F24FB">
      <w:pPr>
        <w:pStyle w:val="ListNumber"/>
      </w:pPr>
      <w:r w:rsidRPr="003F24FB">
        <w:t>Review the solution with students, asking volunteers and non-volunteers to explain what they know and what they'd like to ask about the solution.</w:t>
      </w:r>
    </w:p>
    <w:p w14:paraId="20740B11" w14:textId="383C035A" w:rsidR="00633B9A" w:rsidRDefault="00633B9A" w:rsidP="00633B9A">
      <w:pPr>
        <w:pStyle w:val="Heading4"/>
        <w:rPr>
          <w:lang w:eastAsia="zh-CN"/>
        </w:rPr>
      </w:pPr>
      <w:r>
        <w:rPr>
          <w:lang w:eastAsia="zh-CN"/>
        </w:rPr>
        <w:t>Developing a formula</w:t>
      </w:r>
    </w:p>
    <w:p w14:paraId="54F8F5BA" w14:textId="69A0C5F8" w:rsidR="00156713" w:rsidRPr="00AD1F6A" w:rsidRDefault="00156713" w:rsidP="00AD1F6A">
      <w:pPr>
        <w:pStyle w:val="FeatureBox"/>
      </w:pPr>
      <w:r w:rsidRPr="00AD1F6A">
        <w:t>This part of the lesson is based around content from a Path focus area.</w:t>
      </w:r>
      <w:r w:rsidR="00AE5B44" w:rsidRPr="00AD1F6A">
        <w:t xml:space="preserve"> It is unnecessary for students to complete both the </w:t>
      </w:r>
      <w:r w:rsidR="003F4C4D">
        <w:t>‘</w:t>
      </w:r>
      <w:r w:rsidR="00AE5B44" w:rsidRPr="0008537C">
        <w:t>Generalising</w:t>
      </w:r>
      <w:r w:rsidR="003F4C4D">
        <w:t>’</w:t>
      </w:r>
      <w:r w:rsidR="00AE5B44" w:rsidRPr="00AD1F6A">
        <w:t xml:space="preserve"> and the </w:t>
      </w:r>
      <w:r w:rsidR="003F4C4D">
        <w:t>‘</w:t>
      </w:r>
      <w:r w:rsidR="00AE5B44" w:rsidRPr="0008537C">
        <w:t>Developing a formula</w:t>
      </w:r>
      <w:r w:rsidR="003F4C4D">
        <w:t>’</w:t>
      </w:r>
      <w:r w:rsidR="00AE5B44" w:rsidRPr="00AD1F6A">
        <w:t xml:space="preserve"> sections.</w:t>
      </w:r>
    </w:p>
    <w:p w14:paraId="5B576305" w14:textId="07DD7F72" w:rsidR="00AE5B44" w:rsidRDefault="00AE5B44" w:rsidP="005B3BA4">
      <w:pPr>
        <w:numPr>
          <w:ilvl w:val="0"/>
          <w:numId w:val="15"/>
        </w:numPr>
      </w:pPr>
      <w:r>
        <w:t xml:space="preserve">Open the </w:t>
      </w:r>
      <w:r w:rsidRPr="003F4C4D">
        <w:t>Desmos graph</w:t>
      </w:r>
      <w:r w:rsidR="00AD06CE">
        <w:t xml:space="preserve"> </w:t>
      </w:r>
      <w:hyperlink r:id="rId40" w:history="1">
        <w:r w:rsidR="00AD06CE" w:rsidRPr="008A7089">
          <w:rPr>
            <w:rStyle w:val="Hyperlink"/>
          </w:rPr>
          <w:t>Developing</w:t>
        </w:r>
      </w:hyperlink>
      <w:r>
        <w:t xml:space="preserve"> </w:t>
      </w:r>
      <w:r w:rsidR="00D830B4">
        <w:t>(</w:t>
      </w:r>
      <w:hyperlink r:id="rId41" w:history="1">
        <w:r w:rsidR="00EB0122" w:rsidRPr="00EB0122">
          <w:rPr>
            <w:rStyle w:val="Hyperlink"/>
          </w:rPr>
          <w:t>bit.ly/Desmosmidpointformula</w:t>
        </w:r>
      </w:hyperlink>
      <w:r w:rsidR="00D830B4">
        <w:t xml:space="preserve">) </w:t>
      </w:r>
      <w:r>
        <w:t xml:space="preserve">and raise with students that we want to develop rules to follow to find the midpoint between any </w:t>
      </w:r>
      <w:r w:rsidR="00AD1F6A">
        <w:t>2</w:t>
      </w:r>
      <w:r>
        <w:t xml:space="preserve"> points.</w:t>
      </w:r>
    </w:p>
    <w:p w14:paraId="10CA5D4E" w14:textId="7EEB98AC" w:rsidR="00AE5B44" w:rsidRPr="00AD1F6A" w:rsidRDefault="00AE5B44" w:rsidP="00AD1F6A">
      <w:pPr>
        <w:pStyle w:val="ListNumber"/>
      </w:pPr>
      <w:r w:rsidRPr="00AD1F6A">
        <w:t xml:space="preserve">Challenge students to find an expression for the midpoint between the </w:t>
      </w:r>
      <w:r w:rsidR="00AD1F6A" w:rsidRPr="00AD1F6A">
        <w:t>2</w:t>
      </w:r>
      <w:r w:rsidRPr="00AD1F6A">
        <w:t xml:space="preserve"> general points.</w:t>
      </w:r>
    </w:p>
    <w:p w14:paraId="3E6A2B04" w14:textId="75AC3C36" w:rsidR="00AE5B44" w:rsidRPr="00AD1F6A" w:rsidRDefault="00AE5B44" w:rsidP="00AD1F6A">
      <w:pPr>
        <w:pStyle w:val="ListNumber"/>
      </w:pPr>
      <w:r w:rsidRPr="00AD1F6A">
        <w:lastRenderedPageBreak/>
        <w:t>Review the solution with students, asking volunteers and non-volunteers to explain what they know and what they'd like to ask about the solution.</w:t>
      </w:r>
    </w:p>
    <w:p w14:paraId="663E78C9" w14:textId="3AA5744D" w:rsidR="00A51D10" w:rsidRDefault="00A51D10" w:rsidP="00A51D10">
      <w:pPr>
        <w:pStyle w:val="Heading3"/>
      </w:pPr>
      <w:r>
        <w:t>Apply</w:t>
      </w:r>
    </w:p>
    <w:p w14:paraId="0CEFFF0D" w14:textId="020772B5" w:rsidR="00342EA0" w:rsidRDefault="00CC69C2" w:rsidP="005B3BA4">
      <w:pPr>
        <w:pStyle w:val="ListBullet"/>
        <w:numPr>
          <w:ilvl w:val="0"/>
          <w:numId w:val="16"/>
        </w:numPr>
        <w:rPr>
          <w:lang w:eastAsia="zh-CN"/>
        </w:rPr>
      </w:pPr>
      <w:r>
        <w:rPr>
          <w:lang w:eastAsia="zh-CN"/>
        </w:rPr>
        <w:t>Give students access to the Desmos graph</w:t>
      </w:r>
      <w:r w:rsidR="00646519">
        <w:rPr>
          <w:lang w:eastAsia="zh-CN"/>
        </w:rPr>
        <w:t xml:space="preserve"> </w:t>
      </w:r>
      <w:hyperlink r:id="rId42" w:history="1">
        <w:r w:rsidR="00646519" w:rsidRPr="0008537C">
          <w:rPr>
            <w:rStyle w:val="Hyperlink"/>
          </w:rPr>
          <w:t>Faded examples</w:t>
        </w:r>
      </w:hyperlink>
      <w:r>
        <w:rPr>
          <w:lang w:eastAsia="zh-CN"/>
        </w:rPr>
        <w:t xml:space="preserve"> (</w:t>
      </w:r>
      <w:hyperlink r:id="rId43" w:history="1">
        <w:r w:rsidR="00CE03E8" w:rsidRPr="00CE03E8">
          <w:rPr>
            <w:rStyle w:val="Hyperlink"/>
          </w:rPr>
          <w:t>bit.ly/Desmosmidpointfaded</w:t>
        </w:r>
      </w:hyperlink>
      <w:r>
        <w:t>) which consist</w:t>
      </w:r>
      <w:r w:rsidR="00845FB3">
        <w:t>s</w:t>
      </w:r>
      <w:r>
        <w:t xml:space="preserve"> of </w:t>
      </w:r>
      <w:hyperlink r:id="rId44" w:anchor=":~:text=Faded-examples%20consist%20of%20completion,fading%20and%20backward%20fading%20types." w:history="1">
        <w:r w:rsidRPr="00C67179">
          <w:rPr>
            <w:rStyle w:val="Hyperlink"/>
          </w:rPr>
          <w:t>faded worked examples</w:t>
        </w:r>
      </w:hyperlink>
      <w:r>
        <w:t xml:space="preserve"> (</w:t>
      </w:r>
      <w:hyperlink r:id="rId45">
        <w:r w:rsidRPr="69AA0A1C">
          <w:rPr>
            <w:rStyle w:val="Hyperlink"/>
          </w:rPr>
          <w:t>bit.ly/fadedexamplesstrategy</w:t>
        </w:r>
      </w:hyperlink>
      <w:r>
        <w:t>).</w:t>
      </w:r>
    </w:p>
    <w:p w14:paraId="59B6D510" w14:textId="30589695" w:rsidR="00646519" w:rsidRDefault="00342EA0" w:rsidP="00C67179">
      <w:pPr>
        <w:pStyle w:val="ListNumber"/>
        <w:rPr>
          <w:lang w:eastAsia="zh-CN"/>
        </w:rPr>
      </w:pPr>
      <w:r>
        <w:rPr>
          <w:lang w:eastAsia="zh-CN"/>
        </w:rPr>
        <w:t>Have students move the endpoints to create a new problem</w:t>
      </w:r>
      <w:r w:rsidR="006A5918">
        <w:rPr>
          <w:lang w:eastAsia="zh-CN"/>
        </w:rPr>
        <w:t xml:space="preserve"> for</w:t>
      </w:r>
      <w:r w:rsidR="00987AD2">
        <w:rPr>
          <w:lang w:eastAsia="zh-CN"/>
        </w:rPr>
        <w:t xml:space="preserve"> finding the </w:t>
      </w:r>
      <w:r w:rsidR="00CC69C2">
        <w:rPr>
          <w:lang w:eastAsia="zh-CN"/>
        </w:rPr>
        <w:t xml:space="preserve">midpoint </w:t>
      </w:r>
      <w:r w:rsidR="00987AD2">
        <w:rPr>
          <w:lang w:eastAsia="zh-CN"/>
        </w:rPr>
        <w:t xml:space="preserve">between </w:t>
      </w:r>
      <w:r w:rsidR="00C67179">
        <w:rPr>
          <w:lang w:eastAsia="zh-CN"/>
        </w:rPr>
        <w:t>2</w:t>
      </w:r>
      <w:r w:rsidR="00987AD2">
        <w:rPr>
          <w:lang w:eastAsia="zh-CN"/>
        </w:rPr>
        <w:t xml:space="preserve"> points</w:t>
      </w:r>
      <w:r>
        <w:rPr>
          <w:lang w:eastAsia="zh-CN"/>
        </w:rPr>
        <w:t xml:space="preserve">. Students should copy and complete a problem on </w:t>
      </w:r>
      <w:r w:rsidR="00C67179">
        <w:rPr>
          <w:lang w:eastAsia="zh-CN"/>
        </w:rPr>
        <w:t>L</w:t>
      </w:r>
      <w:r>
        <w:rPr>
          <w:lang w:eastAsia="zh-CN"/>
        </w:rPr>
        <w:t>evel 1.</w:t>
      </w:r>
    </w:p>
    <w:p w14:paraId="49B10E3C" w14:textId="25A40A96" w:rsidR="00911C2F" w:rsidRDefault="00342EA0" w:rsidP="00C67179">
      <w:pPr>
        <w:pStyle w:val="ListNumber"/>
        <w:rPr>
          <w:lang w:eastAsia="zh-CN"/>
        </w:rPr>
      </w:pPr>
      <w:r>
        <w:rPr>
          <w:lang w:eastAsia="zh-CN"/>
        </w:rPr>
        <w:t>Students then move the endpoints</w:t>
      </w:r>
      <w:r w:rsidR="00C67179">
        <w:rPr>
          <w:lang w:eastAsia="zh-CN"/>
        </w:rPr>
        <w:t xml:space="preserve"> by</w:t>
      </w:r>
      <w:r>
        <w:rPr>
          <w:lang w:eastAsia="zh-CN"/>
        </w:rPr>
        <w:t xml:space="preserve"> </w:t>
      </w:r>
      <w:r w:rsidR="00C67179">
        <w:rPr>
          <w:lang w:eastAsia="zh-CN"/>
        </w:rPr>
        <w:t xml:space="preserve">moving </w:t>
      </w:r>
      <w:r>
        <w:rPr>
          <w:lang w:eastAsia="zh-CN"/>
        </w:rPr>
        <w:t xml:space="preserve">the switch </w:t>
      </w:r>
      <w:r w:rsidR="00CC69C2">
        <w:rPr>
          <w:lang w:eastAsia="zh-CN"/>
        </w:rPr>
        <w:t xml:space="preserve">at the top of the screen </w:t>
      </w:r>
      <w:r>
        <w:rPr>
          <w:lang w:eastAsia="zh-CN"/>
        </w:rPr>
        <w:t xml:space="preserve">to </w:t>
      </w:r>
      <w:r w:rsidR="00C67179">
        <w:rPr>
          <w:lang w:eastAsia="zh-CN"/>
        </w:rPr>
        <w:t>L</w:t>
      </w:r>
      <w:r>
        <w:rPr>
          <w:lang w:eastAsia="zh-CN"/>
        </w:rPr>
        <w:t xml:space="preserve">evel 2, and </w:t>
      </w:r>
      <w:r w:rsidR="0008537C">
        <w:rPr>
          <w:lang w:eastAsia="zh-CN"/>
        </w:rPr>
        <w:t xml:space="preserve">copy and complete. </w:t>
      </w:r>
      <w:r w:rsidR="00911C2F">
        <w:rPr>
          <w:lang w:eastAsia="zh-CN"/>
        </w:rPr>
        <w:t xml:space="preserve">Advise students that when changing the </w:t>
      </w:r>
      <w:r w:rsidR="00C67179">
        <w:rPr>
          <w:lang w:eastAsia="zh-CN"/>
        </w:rPr>
        <w:t>2</w:t>
      </w:r>
      <w:r w:rsidR="00911C2F">
        <w:rPr>
          <w:lang w:eastAsia="zh-CN"/>
        </w:rPr>
        <w:t xml:space="preserve"> endpoints</w:t>
      </w:r>
      <w:r w:rsidR="00602DA5">
        <w:rPr>
          <w:lang w:eastAsia="zh-CN"/>
        </w:rPr>
        <w:t>,</w:t>
      </w:r>
      <w:r w:rsidR="00911C2F">
        <w:rPr>
          <w:lang w:eastAsia="zh-CN"/>
        </w:rPr>
        <w:t xml:space="preserve"> they should only change one element at a time, </w:t>
      </w:r>
      <w:r w:rsidR="00A42D64">
        <w:rPr>
          <w:lang w:eastAsia="zh-CN"/>
        </w:rPr>
        <w:t>for instance,</w:t>
      </w:r>
      <w:r w:rsidR="00911C2F">
        <w:rPr>
          <w:lang w:eastAsia="zh-CN"/>
        </w:rPr>
        <w:t xml:space="preserve"> change one </w:t>
      </w:r>
      <m:oMath>
        <m:r>
          <w:rPr>
            <w:rFonts w:ascii="Cambria Math" w:hAnsi="Cambria Math"/>
            <w:lang w:eastAsia="zh-CN"/>
          </w:rPr>
          <m:t>x</m:t>
        </m:r>
      </m:oMath>
      <w:r w:rsidR="00911C2F">
        <w:rPr>
          <w:lang w:eastAsia="zh-CN"/>
        </w:rPr>
        <w:t xml:space="preserve"> value or one </w:t>
      </w:r>
      <m:oMath>
        <m:r>
          <w:rPr>
            <w:rFonts w:ascii="Cambria Math" w:hAnsi="Cambria Math"/>
            <w:lang w:eastAsia="zh-CN"/>
          </w:rPr>
          <m:t>y</m:t>
        </m:r>
      </m:oMath>
      <w:r w:rsidR="00911C2F">
        <w:rPr>
          <w:lang w:eastAsia="zh-CN"/>
        </w:rPr>
        <w:t xml:space="preserve"> value only. Students could also consider:</w:t>
      </w:r>
    </w:p>
    <w:p w14:paraId="287BFDAC" w14:textId="77777777" w:rsidR="00911C2F" w:rsidRDefault="00911C2F" w:rsidP="005B3BA4">
      <w:pPr>
        <w:pStyle w:val="ListNumber2"/>
        <w:numPr>
          <w:ilvl w:val="0"/>
          <w:numId w:val="17"/>
        </w:numPr>
        <w:rPr>
          <w:lang w:eastAsia="zh-CN"/>
        </w:rPr>
      </w:pPr>
      <w:r>
        <w:rPr>
          <w:lang w:eastAsia="zh-CN"/>
        </w:rPr>
        <w:t xml:space="preserve">What happens if the </w:t>
      </w:r>
      <m:oMath>
        <m:r>
          <w:rPr>
            <w:rFonts w:ascii="Cambria Math" w:hAnsi="Cambria Math"/>
            <w:lang w:eastAsia="zh-CN"/>
          </w:rPr>
          <m:t>x</m:t>
        </m:r>
      </m:oMath>
      <w:r>
        <w:rPr>
          <w:lang w:eastAsia="zh-CN"/>
        </w:rPr>
        <w:t xml:space="preserve"> value of one point is doubled?</w:t>
      </w:r>
    </w:p>
    <w:p w14:paraId="37BF7C36" w14:textId="77777777" w:rsidR="00911C2F" w:rsidRDefault="00911C2F" w:rsidP="005B3BA4">
      <w:pPr>
        <w:pStyle w:val="ListNumber2"/>
        <w:numPr>
          <w:ilvl w:val="0"/>
          <w:numId w:val="17"/>
        </w:numPr>
        <w:rPr>
          <w:lang w:eastAsia="zh-CN"/>
        </w:rPr>
      </w:pPr>
      <w:r>
        <w:rPr>
          <w:lang w:eastAsia="zh-CN"/>
        </w:rPr>
        <w:t xml:space="preserve">What happens if the </w:t>
      </w:r>
      <m:oMath>
        <m:r>
          <w:rPr>
            <w:rFonts w:ascii="Cambria Math" w:hAnsi="Cambria Math"/>
            <w:lang w:eastAsia="zh-CN"/>
          </w:rPr>
          <m:t>y</m:t>
        </m:r>
      </m:oMath>
      <w:r>
        <w:rPr>
          <w:lang w:eastAsia="zh-CN"/>
        </w:rPr>
        <w:t xml:space="preserve"> value of one point is doubled?</w:t>
      </w:r>
    </w:p>
    <w:p w14:paraId="6CC30C6B" w14:textId="480CFD75" w:rsidR="00342EA0" w:rsidRDefault="00911C2F" w:rsidP="005B3BA4">
      <w:pPr>
        <w:pStyle w:val="ListNumber2"/>
        <w:numPr>
          <w:ilvl w:val="0"/>
          <w:numId w:val="17"/>
        </w:numPr>
        <w:rPr>
          <w:lang w:eastAsia="zh-CN"/>
        </w:rPr>
      </w:pPr>
      <w:r>
        <w:rPr>
          <w:lang w:eastAsia="zh-CN"/>
        </w:rPr>
        <w:t xml:space="preserve">What happens if both the </w:t>
      </w:r>
      <m:oMath>
        <m:r>
          <w:rPr>
            <w:rFonts w:ascii="Cambria Math" w:hAnsi="Cambria Math"/>
            <w:lang w:eastAsia="zh-CN"/>
          </w:rPr>
          <m:t>x</m:t>
        </m:r>
      </m:oMath>
      <w:r>
        <w:rPr>
          <w:lang w:eastAsia="zh-CN"/>
        </w:rPr>
        <w:t xml:space="preserve"> and </w:t>
      </w:r>
      <m:oMath>
        <m:r>
          <w:rPr>
            <w:rFonts w:ascii="Cambria Math" w:hAnsi="Cambria Math"/>
            <w:lang w:eastAsia="zh-CN"/>
          </w:rPr>
          <m:t>y</m:t>
        </m:r>
      </m:oMath>
      <w:r>
        <w:rPr>
          <w:lang w:eastAsia="zh-CN"/>
        </w:rPr>
        <w:t xml:space="preserve"> values of one point are doubled?</w:t>
      </w:r>
    </w:p>
    <w:p w14:paraId="18E9A2F9" w14:textId="4CFEA207" w:rsidR="00342EA0" w:rsidRDefault="00342EA0" w:rsidP="00C67179">
      <w:pPr>
        <w:pStyle w:val="ListNumber"/>
        <w:rPr>
          <w:lang w:eastAsia="zh-CN"/>
        </w:rPr>
      </w:pPr>
      <w:r>
        <w:rPr>
          <w:lang w:eastAsia="zh-CN"/>
        </w:rPr>
        <w:t>Continue this process until you have completed a problem on every level</w:t>
      </w:r>
      <w:r w:rsidR="004A02BF">
        <w:rPr>
          <w:lang w:eastAsia="zh-CN"/>
        </w:rPr>
        <w:t xml:space="preserve">, including </w:t>
      </w:r>
      <w:r w:rsidR="00520405">
        <w:rPr>
          <w:lang w:eastAsia="zh-CN"/>
        </w:rPr>
        <w:t>L</w:t>
      </w:r>
      <w:r w:rsidR="004A02BF">
        <w:rPr>
          <w:lang w:eastAsia="zh-CN"/>
        </w:rPr>
        <w:t>evel 5 where the working is empty.</w:t>
      </w:r>
    </w:p>
    <w:p w14:paraId="7D27C919" w14:textId="77777777" w:rsidR="004E132E" w:rsidRPr="00C67179" w:rsidRDefault="004E132E" w:rsidP="00C67179">
      <w:r>
        <w:br w:type="page"/>
      </w:r>
    </w:p>
    <w:p w14:paraId="7DCCE0CC" w14:textId="5358D924" w:rsidR="002D04CE" w:rsidRDefault="002D04CE" w:rsidP="00520405">
      <w:pPr>
        <w:pStyle w:val="Heading2"/>
      </w:pPr>
      <w:r w:rsidRPr="002D04CE">
        <w:lastRenderedPageBreak/>
        <w:t>Assessment and Differentiation</w:t>
      </w:r>
    </w:p>
    <w:p w14:paraId="128F2B86" w14:textId="53E0B1CB" w:rsidR="00520405" w:rsidRDefault="00520405" w:rsidP="00520405">
      <w:pPr>
        <w:pStyle w:val="Heading3"/>
      </w:pPr>
      <w:r>
        <w:t>Suggested opportunities for differentiation</w:t>
      </w:r>
    </w:p>
    <w:p w14:paraId="5CDA1B9D" w14:textId="77777777" w:rsidR="00520405" w:rsidRPr="00E00E09" w:rsidRDefault="00520405" w:rsidP="00520405">
      <w:pPr>
        <w:pStyle w:val="ListBullet"/>
        <w:rPr>
          <w:b/>
        </w:rPr>
      </w:pPr>
      <w:r w:rsidRPr="00943E12">
        <w:t>The Desmos graphs throughout the activity allow an exploration for students that does not depend on their skills plotting points</w:t>
      </w:r>
      <w:r>
        <w:t>.</w:t>
      </w:r>
    </w:p>
    <w:p w14:paraId="36624C33" w14:textId="4AA44CF5" w:rsidR="00520405" w:rsidRPr="00943E12" w:rsidRDefault="00520405" w:rsidP="00520405">
      <w:pPr>
        <w:pStyle w:val="ListBullet"/>
        <w:rPr>
          <w:b/>
        </w:rPr>
      </w:pPr>
      <w:r>
        <w:t>Consideration should be taken when choosing intervals for your students, for instance, weaker students may require positive whole numbers only and to challenge students you may consider using decimals.</w:t>
      </w:r>
    </w:p>
    <w:p w14:paraId="74120529" w14:textId="77777777" w:rsidR="00520405" w:rsidRPr="00520405" w:rsidRDefault="00520405" w:rsidP="00520405">
      <w:pPr>
        <w:rPr>
          <w:rStyle w:val="Strong"/>
        </w:rPr>
      </w:pPr>
      <w:r w:rsidRPr="00520405">
        <w:rPr>
          <w:rStyle w:val="Strong"/>
        </w:rPr>
        <w:t>Launch</w:t>
      </w:r>
    </w:p>
    <w:p w14:paraId="725CDE6B" w14:textId="350481D7" w:rsidR="00520405" w:rsidRPr="00061319" w:rsidRDefault="00520405" w:rsidP="00520405">
      <w:pPr>
        <w:pStyle w:val="ListBullet"/>
        <w:rPr>
          <w:b/>
        </w:rPr>
      </w:pPr>
      <w:r w:rsidRPr="00943E12">
        <w:t xml:space="preserve">Students may need revising of Pythagoras’ </w:t>
      </w:r>
      <w:r>
        <w:t>t</w:t>
      </w:r>
      <w:r w:rsidRPr="00943E12">
        <w:t>heorem</w:t>
      </w:r>
      <w:r>
        <w:t>.</w:t>
      </w:r>
    </w:p>
    <w:p w14:paraId="6FCD97B1" w14:textId="4BFBB27C" w:rsidR="00520405" w:rsidRPr="00061319" w:rsidRDefault="00520405" w:rsidP="00520405">
      <w:pPr>
        <w:pStyle w:val="ListBullet"/>
        <w:rPr>
          <w:b/>
        </w:rPr>
      </w:pPr>
      <w:r w:rsidRPr="00797CB4">
        <w:t xml:space="preserve">Students may benefit from writing their strategy down on </w:t>
      </w:r>
      <w:hyperlink r:id="rId46" w:history="1">
        <w:r w:rsidR="0069166C" w:rsidRPr="00647873">
          <w:rPr>
            <w:rStyle w:val="Hyperlink"/>
          </w:rPr>
          <w:t>Vertical Non-Permanent Surfaces</w:t>
        </w:r>
      </w:hyperlink>
      <w:r w:rsidR="0069166C" w:rsidRPr="0069166C">
        <w:t xml:space="preserve"> </w:t>
      </w:r>
      <w:r w:rsidR="0069166C">
        <w:t>(</w:t>
      </w:r>
      <w:r w:rsidRPr="00797CB4">
        <w:t>VNPS</w:t>
      </w:r>
      <w:r w:rsidR="0069166C">
        <w:t>)</w:t>
      </w:r>
      <w:r w:rsidRPr="00797CB4">
        <w:t xml:space="preserve"> (</w:t>
      </w:r>
      <w:hyperlink r:id="rId47" w:history="1">
        <w:r w:rsidRPr="00797CB4">
          <w:rPr>
            <w:rStyle w:val="Hyperlink"/>
          </w:rPr>
          <w:t>bit.ly/VNPSstrategy</w:t>
        </w:r>
      </w:hyperlink>
      <w:r w:rsidRPr="00797CB4">
        <w:t xml:space="preserve">) and conducting a </w:t>
      </w:r>
      <w:hyperlink r:id="rId48" w:history="1">
        <w:r w:rsidRPr="0069166C">
          <w:rPr>
            <w:rStyle w:val="Hyperlink"/>
          </w:rPr>
          <w:t>gallery walk</w:t>
        </w:r>
      </w:hyperlink>
      <w:r w:rsidRPr="00797CB4">
        <w:t xml:space="preserve"> (</w:t>
      </w:r>
      <w:hyperlink r:id="rId49" w:history="1">
        <w:r w:rsidRPr="00797CB4">
          <w:rPr>
            <w:rStyle w:val="Hyperlink"/>
          </w:rPr>
          <w:t>bit.ly/DLSgallerywalk</w:t>
        </w:r>
      </w:hyperlink>
      <w:r>
        <w:t>)</w:t>
      </w:r>
      <w:r w:rsidRPr="00061319">
        <w:t xml:space="preserve"> with the class before selecting students to share their answers.</w:t>
      </w:r>
    </w:p>
    <w:p w14:paraId="3D416600" w14:textId="099FE25C" w:rsidR="00520405" w:rsidRPr="00520405" w:rsidRDefault="00520405" w:rsidP="00520405">
      <w:pPr>
        <w:rPr>
          <w:rStyle w:val="Strong"/>
        </w:rPr>
      </w:pPr>
      <w:r w:rsidRPr="00520405">
        <w:rPr>
          <w:rStyle w:val="Strong"/>
        </w:rPr>
        <w:t>Explore</w:t>
      </w:r>
    </w:p>
    <w:p w14:paraId="10F2DBDB" w14:textId="20A19531" w:rsidR="00520405" w:rsidRPr="00C46902" w:rsidRDefault="00520405" w:rsidP="00520405">
      <w:pPr>
        <w:pStyle w:val="ListBullet"/>
        <w:rPr>
          <w:b/>
        </w:rPr>
      </w:pPr>
      <w:r w:rsidRPr="00C46902">
        <w:t xml:space="preserve">Prior to turning on the </w:t>
      </w:r>
      <w:r w:rsidR="003F4C4D">
        <w:t>‘</w:t>
      </w:r>
      <w:r w:rsidR="00987462" w:rsidRPr="0008537C">
        <w:rPr>
          <w:rStyle w:val="Strong"/>
          <w:b w:val="0"/>
          <w:bCs/>
        </w:rPr>
        <w:t>M</w:t>
      </w:r>
      <w:r w:rsidRPr="0008537C">
        <w:rPr>
          <w:rStyle w:val="Strong"/>
          <w:b w:val="0"/>
          <w:bCs/>
        </w:rPr>
        <w:t>idpoint</w:t>
      </w:r>
      <w:r w:rsidR="003F4C4D">
        <w:rPr>
          <w:rStyle w:val="Strong"/>
          <w:b w:val="0"/>
          <w:bCs/>
        </w:rPr>
        <w:t>’</w:t>
      </w:r>
      <w:r w:rsidRPr="0008537C">
        <w:rPr>
          <w:rStyle w:val="Strong"/>
          <w:b w:val="0"/>
          <w:bCs/>
        </w:rPr>
        <w:t xml:space="preserve"> folder</w:t>
      </w:r>
      <w:r w:rsidRPr="00C46902">
        <w:t>, challenge students to share their own calculations with the class</w:t>
      </w:r>
      <w:r>
        <w:t>.</w:t>
      </w:r>
    </w:p>
    <w:p w14:paraId="4FE90978" w14:textId="77777777" w:rsidR="00520405" w:rsidRPr="00520405" w:rsidRDefault="00520405" w:rsidP="00520405">
      <w:pPr>
        <w:rPr>
          <w:rStyle w:val="Strong"/>
        </w:rPr>
      </w:pPr>
      <w:r w:rsidRPr="00520405">
        <w:rPr>
          <w:rStyle w:val="Strong"/>
        </w:rPr>
        <w:t>Summarise</w:t>
      </w:r>
    </w:p>
    <w:p w14:paraId="6E119EF2" w14:textId="5902F9F5" w:rsidR="00520405" w:rsidRPr="00520405" w:rsidRDefault="00520405" w:rsidP="00520405">
      <w:pPr>
        <w:pStyle w:val="ListBullet"/>
      </w:pPr>
      <w:r w:rsidRPr="00C46902">
        <w:t xml:space="preserve">Both generalising how to find the midpoint between </w:t>
      </w:r>
      <w:r w:rsidR="00987462">
        <w:t>2</w:t>
      </w:r>
      <w:r w:rsidRPr="00C46902">
        <w:t xml:space="preserve"> points and developing the formula for the midpoint have been included in this activity, depending on your students select one and/or the other.</w:t>
      </w:r>
    </w:p>
    <w:p w14:paraId="09DAA526" w14:textId="39577634" w:rsidR="002D04CE" w:rsidRDefault="00987462" w:rsidP="00987462">
      <w:pPr>
        <w:pStyle w:val="Heading3"/>
      </w:pPr>
      <w:r>
        <w:t>Suggested opportunities for assessment</w:t>
      </w:r>
    </w:p>
    <w:p w14:paraId="22D07FB5" w14:textId="5E201F7A" w:rsidR="00987462" w:rsidRPr="00412DE5" w:rsidRDefault="00987462" w:rsidP="00987462">
      <w:pPr>
        <w:pStyle w:val="ListBullet"/>
        <w:numPr>
          <w:ilvl w:val="0"/>
          <w:numId w:val="1"/>
        </w:numPr>
        <w:rPr>
          <w:b/>
        </w:rPr>
      </w:pPr>
      <w:r>
        <w:t>Monitor students’ responses after Think-Pair-Share activities to check for understanding.</w:t>
      </w:r>
    </w:p>
    <w:p w14:paraId="33C014BA" w14:textId="77777777" w:rsidR="00987462" w:rsidRPr="00412DE5" w:rsidRDefault="00987462" w:rsidP="00987462">
      <w:r w:rsidRPr="00987462">
        <w:rPr>
          <w:rStyle w:val="Strong"/>
        </w:rPr>
        <w:t>Apply</w:t>
      </w:r>
    </w:p>
    <w:p w14:paraId="6B5E8859" w14:textId="6AE7F278" w:rsidR="00987462" w:rsidRPr="00987462" w:rsidRDefault="00987462" w:rsidP="00987462">
      <w:pPr>
        <w:pStyle w:val="ListBullet"/>
      </w:pPr>
      <w:r w:rsidRPr="00412DE5">
        <w:rPr>
          <w:shd w:val="clear" w:color="auto" w:fill="FFFFFF"/>
        </w:rPr>
        <w:lastRenderedPageBreak/>
        <w:t>Review the answers found by students in the faded worked examples to assess their skills and understanding of finding the midpoint.</w:t>
      </w:r>
    </w:p>
    <w:p w14:paraId="534B9286" w14:textId="7467DCD8" w:rsidR="005C6780" w:rsidRDefault="005C6780">
      <w:pPr>
        <w:rPr>
          <w:lang w:eastAsia="zh-CN"/>
        </w:rPr>
      </w:pPr>
      <w:r>
        <w:rPr>
          <w:lang w:eastAsia="zh-CN"/>
        </w:rPr>
        <w:br w:type="page"/>
      </w:r>
    </w:p>
    <w:p w14:paraId="4F904128" w14:textId="2FBA07AF" w:rsidR="00546F02" w:rsidRPr="004A02BF" w:rsidRDefault="006E318F" w:rsidP="006E318F">
      <w:pPr>
        <w:pStyle w:val="Heading2"/>
      </w:pPr>
      <w:bookmarkStart w:id="3" w:name="_Appendix_A"/>
      <w:bookmarkEnd w:id="3"/>
      <w:r>
        <w:lastRenderedPageBreak/>
        <w:t>Appendix A</w:t>
      </w:r>
    </w:p>
    <w:p w14:paraId="49DD4DE9" w14:textId="4CA47B7B" w:rsidR="006E318F" w:rsidRDefault="006E318F" w:rsidP="006E318F">
      <w:pPr>
        <w:pStyle w:val="Heading3"/>
      </w:pPr>
      <w:r>
        <w:t>Midpoints</w:t>
      </w:r>
    </w:p>
    <w:p w14:paraId="7E2F7E2C" w14:textId="779D3AE8" w:rsidR="006E318F" w:rsidRDefault="006E318F" w:rsidP="006E318F">
      <w:pPr>
        <w:pStyle w:val="Heading4"/>
        <w:rPr>
          <w:lang w:eastAsia="zh-CN"/>
        </w:rPr>
      </w:pPr>
      <w:r>
        <w:rPr>
          <w:lang w:eastAsia="zh-CN"/>
        </w:rPr>
        <w:t>Midpoints of horizonal intervals</w:t>
      </w:r>
    </w:p>
    <w:p w14:paraId="0E19350C" w14:textId="1503C1C4" w:rsidR="00F741CF" w:rsidRDefault="006C6BFF" w:rsidP="005B3BA4">
      <w:pPr>
        <w:numPr>
          <w:ilvl w:val="0"/>
          <w:numId w:val="18"/>
        </w:numPr>
        <w:rPr>
          <w:lang w:eastAsia="zh-CN"/>
        </w:rPr>
      </w:pPr>
      <w:r>
        <w:rPr>
          <w:lang w:eastAsia="zh-CN"/>
        </w:rPr>
        <w:t>Looking at the below interval, what is the midpoint?</w:t>
      </w:r>
      <w:r w:rsidR="00F741CF">
        <w:rPr>
          <w:lang w:eastAsia="zh-CN"/>
        </w:rPr>
        <w:t xml:space="preserve"> </w:t>
      </w:r>
      <w:r w:rsidR="00A86D37">
        <w:rPr>
          <w:lang w:eastAsia="zh-CN"/>
        </w:rPr>
        <w:t>What strategy did you use to find the midpoint?</w:t>
      </w:r>
    </w:p>
    <w:p w14:paraId="05C4421A" w14:textId="2AD0300A" w:rsidR="006E318F" w:rsidRDefault="00084A19" w:rsidP="00F741CF">
      <w:pPr>
        <w:rPr>
          <w:lang w:eastAsia="zh-CN"/>
        </w:rPr>
      </w:pPr>
      <w:r w:rsidRPr="00F741CF">
        <w:rPr>
          <w:noProof/>
        </w:rPr>
        <w:drawing>
          <wp:inline distT="0" distB="0" distL="0" distR="0" wp14:anchorId="65E9DC2D" wp14:editId="4C4CE7F1">
            <wp:extent cx="4953000" cy="2770173"/>
            <wp:effectExtent l="0" t="0" r="0" b="0"/>
            <wp:docPr id="2" name="Picture 2" descr="The first quadrant of a cartesian plane with an interval from (1,2) to (5,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0"/>
                    <a:srcRect l="10746" r="1267" b="7584"/>
                    <a:stretch/>
                  </pic:blipFill>
                  <pic:spPr bwMode="auto">
                    <a:xfrm>
                      <a:off x="0" y="0"/>
                      <a:ext cx="4961978" cy="2775195"/>
                    </a:xfrm>
                    <a:prstGeom prst="rect">
                      <a:avLst/>
                    </a:prstGeom>
                    <a:ln>
                      <a:noFill/>
                    </a:ln>
                    <a:extLst>
                      <a:ext uri="{53640926-AAD7-44D8-BBD7-CCE9431645EC}">
                        <a14:shadowObscured xmlns:a14="http://schemas.microsoft.com/office/drawing/2010/main"/>
                      </a:ext>
                    </a:extLst>
                  </pic:spPr>
                </pic:pic>
              </a:graphicData>
            </a:graphic>
          </wp:inline>
        </w:drawing>
      </w:r>
    </w:p>
    <w:p w14:paraId="22574D20" w14:textId="77777777" w:rsidR="00F741CF" w:rsidRPr="00F741CF" w:rsidRDefault="007264FE" w:rsidP="00F741CF">
      <w:pPr>
        <w:pStyle w:val="ListNumber"/>
      </w:pPr>
      <w:r w:rsidRPr="00F741CF">
        <w:t>Looking at the new interval below, what is the midpoint?</w:t>
      </w:r>
      <w:r w:rsidR="00F741CF" w:rsidRPr="00F741CF">
        <w:t xml:space="preserve"> </w:t>
      </w:r>
      <w:r w:rsidRPr="00F741CF">
        <w:t>Could you use the same strategy you used above? If no, what was your new strategy?</w:t>
      </w:r>
    </w:p>
    <w:p w14:paraId="134865B8" w14:textId="2829544B" w:rsidR="00084A19" w:rsidRDefault="004B3C2A" w:rsidP="00F741CF">
      <w:pPr>
        <w:rPr>
          <w:lang w:eastAsia="zh-CN"/>
        </w:rPr>
      </w:pPr>
      <w:r w:rsidRPr="00F741CF">
        <w:rPr>
          <w:noProof/>
        </w:rPr>
        <w:drawing>
          <wp:inline distT="0" distB="0" distL="0" distR="0" wp14:anchorId="4A6D044E" wp14:editId="7F0E6FB4">
            <wp:extent cx="4244296" cy="2171060"/>
            <wp:effectExtent l="0" t="0" r="4445" b="1270"/>
            <wp:docPr id="5" name="Picture 5" descr="The first quadrant of a Cartesian plane with an interval from (2,2) to (6,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first quadrant of a Cartesian plane with an interval from (2,2) to (6,2). "/>
                    <pic:cNvPicPr/>
                  </pic:nvPicPr>
                  <pic:blipFill>
                    <a:blip r:embed="rId51"/>
                    <a:stretch>
                      <a:fillRect/>
                    </a:stretch>
                  </pic:blipFill>
                  <pic:spPr>
                    <a:xfrm>
                      <a:off x="0" y="0"/>
                      <a:ext cx="4326048" cy="2212878"/>
                    </a:xfrm>
                    <a:prstGeom prst="rect">
                      <a:avLst/>
                    </a:prstGeom>
                  </pic:spPr>
                </pic:pic>
              </a:graphicData>
            </a:graphic>
          </wp:inline>
        </w:drawing>
      </w:r>
    </w:p>
    <w:p w14:paraId="0D541F82" w14:textId="77777777" w:rsidR="00F741CF" w:rsidRDefault="004B3C2A" w:rsidP="00F741CF">
      <w:pPr>
        <w:pStyle w:val="ListNumber"/>
        <w:rPr>
          <w:lang w:eastAsia="zh-CN"/>
        </w:rPr>
      </w:pPr>
      <w:r>
        <w:rPr>
          <w:lang w:eastAsia="zh-CN"/>
        </w:rPr>
        <w:lastRenderedPageBreak/>
        <w:t xml:space="preserve">The interval has now been changed so that one </w:t>
      </w:r>
      <m:oMath>
        <m:r>
          <w:rPr>
            <w:rFonts w:ascii="Cambria Math" w:hAnsi="Cambria Math"/>
            <w:lang w:eastAsia="zh-CN"/>
          </w:rPr>
          <m:t>x</m:t>
        </m:r>
      </m:oMath>
      <w:r>
        <w:rPr>
          <w:lang w:eastAsia="zh-CN"/>
        </w:rPr>
        <w:t xml:space="preserve"> value is negative.</w:t>
      </w:r>
      <w:r w:rsidR="00F741CF">
        <w:rPr>
          <w:lang w:eastAsia="zh-CN"/>
        </w:rPr>
        <w:t xml:space="preserve"> </w:t>
      </w:r>
      <w:r>
        <w:rPr>
          <w:lang w:eastAsia="zh-CN"/>
        </w:rPr>
        <w:t>Can you find the midpoint of this new interval?</w:t>
      </w:r>
      <w:r w:rsidR="00F741CF">
        <w:rPr>
          <w:lang w:eastAsia="zh-CN"/>
        </w:rPr>
        <w:t xml:space="preserve"> </w:t>
      </w:r>
      <w:r>
        <w:rPr>
          <w:lang w:eastAsia="zh-CN"/>
        </w:rPr>
        <w:t>What strategy did you use? Is this the same strategy used previously?</w:t>
      </w:r>
    </w:p>
    <w:p w14:paraId="5B604F5F" w14:textId="46AB7700" w:rsidR="004B3C2A" w:rsidRDefault="00EC7218" w:rsidP="00F741CF">
      <w:pPr>
        <w:rPr>
          <w:lang w:eastAsia="zh-CN"/>
        </w:rPr>
      </w:pPr>
      <w:r w:rsidRPr="00F741CF">
        <w:rPr>
          <w:noProof/>
        </w:rPr>
        <w:drawing>
          <wp:inline distT="0" distB="0" distL="0" distR="0" wp14:anchorId="5C969EA7" wp14:editId="5E522DD1">
            <wp:extent cx="4608999" cy="2325075"/>
            <wp:effectExtent l="0" t="0" r="1270" b="0"/>
            <wp:docPr id="7" name="Picture 7" descr="The first and second quadrant of a Cartesian plane with an interval from (-4,2) to (2,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e first and second quadrant of a Cartesian plane with an interval from (-4,2) to (2,2). "/>
                    <pic:cNvPicPr/>
                  </pic:nvPicPr>
                  <pic:blipFill>
                    <a:blip r:embed="rId52"/>
                    <a:stretch>
                      <a:fillRect/>
                    </a:stretch>
                  </pic:blipFill>
                  <pic:spPr>
                    <a:xfrm>
                      <a:off x="0" y="0"/>
                      <a:ext cx="4640167" cy="2340798"/>
                    </a:xfrm>
                    <a:prstGeom prst="rect">
                      <a:avLst/>
                    </a:prstGeom>
                  </pic:spPr>
                </pic:pic>
              </a:graphicData>
            </a:graphic>
          </wp:inline>
        </w:drawing>
      </w:r>
    </w:p>
    <w:p w14:paraId="730684D5" w14:textId="77777777" w:rsidR="001A00D8" w:rsidRDefault="00EC7218" w:rsidP="00F741CF">
      <w:pPr>
        <w:pStyle w:val="ListNumber"/>
        <w:rPr>
          <w:lang w:eastAsia="zh-CN"/>
        </w:rPr>
      </w:pPr>
      <w:r>
        <w:rPr>
          <w:lang w:eastAsia="zh-CN"/>
        </w:rPr>
        <w:t xml:space="preserve">The interval has been adjusted so that both </w:t>
      </w:r>
      <m:oMath>
        <m:r>
          <w:rPr>
            <w:rFonts w:ascii="Cambria Math" w:hAnsi="Cambria Math"/>
            <w:lang w:eastAsia="zh-CN"/>
          </w:rPr>
          <m:t>x</m:t>
        </m:r>
      </m:oMath>
      <w:r>
        <w:rPr>
          <w:lang w:eastAsia="zh-CN"/>
        </w:rPr>
        <w:t xml:space="preserve"> values are negative. </w:t>
      </w:r>
      <w:r w:rsidR="00EF602D">
        <w:rPr>
          <w:lang w:eastAsia="zh-CN"/>
        </w:rPr>
        <w:t>Can you find the midpoint? Explain your strategy.</w:t>
      </w:r>
    </w:p>
    <w:p w14:paraId="1D68AE5C" w14:textId="06EF2454" w:rsidR="00EC7218" w:rsidRDefault="00616FDA" w:rsidP="001A00D8">
      <w:pPr>
        <w:rPr>
          <w:lang w:eastAsia="zh-CN"/>
        </w:rPr>
      </w:pPr>
      <w:r w:rsidRPr="001A00D8">
        <w:rPr>
          <w:noProof/>
        </w:rPr>
        <w:drawing>
          <wp:inline distT="0" distB="0" distL="0" distR="0" wp14:anchorId="1D74D7E4" wp14:editId="0DC39D1E">
            <wp:extent cx="4582571" cy="1910672"/>
            <wp:effectExtent l="0" t="0" r="0" b="0"/>
            <wp:docPr id="8" name="Picture 8" descr="The second quadrant of a Cartesian plane with an interval from (-6,2) to (-2,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e second quadrant of a Cartesian plane with an interval from (-6,2) to (-2,2). "/>
                    <pic:cNvPicPr/>
                  </pic:nvPicPr>
                  <pic:blipFill>
                    <a:blip r:embed="rId53"/>
                    <a:stretch>
                      <a:fillRect/>
                    </a:stretch>
                  </pic:blipFill>
                  <pic:spPr>
                    <a:xfrm>
                      <a:off x="0" y="0"/>
                      <a:ext cx="4617182" cy="1925103"/>
                    </a:xfrm>
                    <a:prstGeom prst="rect">
                      <a:avLst/>
                    </a:prstGeom>
                  </pic:spPr>
                </pic:pic>
              </a:graphicData>
            </a:graphic>
          </wp:inline>
        </w:drawing>
      </w:r>
    </w:p>
    <w:p w14:paraId="4E9603EB" w14:textId="12463E00" w:rsidR="008C2B40" w:rsidRDefault="008C2B40" w:rsidP="008C2B40">
      <w:pPr>
        <w:pStyle w:val="ListNumber"/>
        <w:rPr>
          <w:lang w:eastAsia="zh-CN"/>
        </w:rPr>
      </w:pPr>
      <w:r>
        <w:rPr>
          <w:lang w:eastAsia="zh-CN"/>
        </w:rPr>
        <w:t xml:space="preserve">What </w:t>
      </w:r>
      <w:r w:rsidR="00616FDA">
        <w:rPr>
          <w:lang w:eastAsia="zh-CN"/>
        </w:rPr>
        <w:t xml:space="preserve">if each point had no numerical value provided and was represented as </w:t>
      </w:r>
      <m:oMath>
        <m:r>
          <w:rPr>
            <w:rFonts w:ascii="Cambria Math" w:hAnsi="Cambria Math"/>
            <w:lang w:eastAsia="zh-CN"/>
          </w:rPr>
          <m:t>(a, b)</m:t>
        </m:r>
      </m:oMath>
      <w:r w:rsidR="00616FDA">
        <w:rPr>
          <w:lang w:eastAsia="zh-CN"/>
        </w:rPr>
        <w:t xml:space="preserve"> and </w:t>
      </w:r>
      <m:oMath>
        <m:r>
          <w:rPr>
            <w:rFonts w:ascii="Cambria Math" w:hAnsi="Cambria Math"/>
            <w:lang w:eastAsia="zh-CN"/>
          </w:rPr>
          <m:t>(c, d)</m:t>
        </m:r>
      </m:oMath>
      <w:r>
        <w:rPr>
          <w:lang w:eastAsia="zh-CN"/>
        </w:rPr>
        <w:t>?</w:t>
      </w:r>
      <w:r w:rsidR="00616FDA">
        <w:rPr>
          <w:lang w:eastAsia="zh-CN"/>
        </w:rPr>
        <w:t xml:space="preserve"> How might your strategy work for these points? Or, if needed, what might be a new strategy?</w:t>
      </w:r>
    </w:p>
    <w:p w14:paraId="60B41DFE" w14:textId="28D0ED3E" w:rsidR="00616FDA" w:rsidRDefault="00F07302" w:rsidP="008C2B40">
      <w:pPr>
        <w:rPr>
          <w:lang w:eastAsia="zh-CN"/>
        </w:rPr>
      </w:pPr>
      <w:r w:rsidRPr="008C2B40">
        <w:rPr>
          <w:noProof/>
        </w:rPr>
        <w:drawing>
          <wp:inline distT="0" distB="0" distL="0" distR="0" wp14:anchorId="0BFD32A8" wp14:editId="0C448840">
            <wp:extent cx="5700616" cy="714375"/>
            <wp:effectExtent l="0" t="0" r="0" b="0"/>
            <wp:docPr id="10" name="Picture 10" descr="A horizontal interval between the points (a,b) and (c,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4"/>
                    <a:srcRect t="38735"/>
                    <a:stretch/>
                  </pic:blipFill>
                  <pic:spPr bwMode="auto">
                    <a:xfrm>
                      <a:off x="0" y="0"/>
                      <a:ext cx="5756892" cy="721427"/>
                    </a:xfrm>
                    <a:prstGeom prst="rect">
                      <a:avLst/>
                    </a:prstGeom>
                    <a:ln>
                      <a:noFill/>
                    </a:ln>
                    <a:extLst>
                      <a:ext uri="{53640926-AAD7-44D8-BBD7-CCE9431645EC}">
                        <a14:shadowObscured xmlns:a14="http://schemas.microsoft.com/office/drawing/2010/main"/>
                      </a:ext>
                    </a:extLst>
                  </pic:spPr>
                </pic:pic>
              </a:graphicData>
            </a:graphic>
          </wp:inline>
        </w:drawing>
      </w:r>
    </w:p>
    <w:p w14:paraId="651F8A0F" w14:textId="77777777" w:rsidR="00F07302" w:rsidRPr="00FE1F3F" w:rsidRDefault="00F07302" w:rsidP="00FE1F3F">
      <w:pPr>
        <w:rPr>
          <w:highlight w:val="lightGray"/>
        </w:rPr>
      </w:pPr>
      <w:r>
        <w:rPr>
          <w:highlight w:val="lightGray"/>
          <w:lang w:eastAsia="zh-CN"/>
        </w:rPr>
        <w:br w:type="page"/>
      </w:r>
    </w:p>
    <w:p w14:paraId="7257C80B" w14:textId="2642A9EB" w:rsidR="00F07302" w:rsidRDefault="00F07302" w:rsidP="00F07302">
      <w:pPr>
        <w:pStyle w:val="Heading4"/>
        <w:ind w:left="284"/>
        <w:rPr>
          <w:lang w:eastAsia="zh-CN"/>
        </w:rPr>
      </w:pPr>
      <w:r>
        <w:rPr>
          <w:lang w:eastAsia="zh-CN"/>
        </w:rPr>
        <w:lastRenderedPageBreak/>
        <w:t>Midpoints of vertical intervals</w:t>
      </w:r>
    </w:p>
    <w:p w14:paraId="075F8BC9" w14:textId="4E64EA09" w:rsidR="00301DBC" w:rsidRPr="00301DBC" w:rsidRDefault="00301DBC" w:rsidP="005B3BA4">
      <w:pPr>
        <w:numPr>
          <w:ilvl w:val="0"/>
          <w:numId w:val="19"/>
        </w:numPr>
        <w:rPr>
          <w:lang w:eastAsia="zh-CN"/>
        </w:rPr>
      </w:pPr>
      <w:r w:rsidRPr="00301DBC">
        <w:rPr>
          <w:lang w:eastAsia="zh-CN"/>
        </w:rPr>
        <w:t>Looking at the below interval, what is the midpoint? What strategy did you use to find the midpoint?</w:t>
      </w:r>
    </w:p>
    <w:p w14:paraId="537EE594" w14:textId="556B44BB" w:rsidR="00F07302" w:rsidRDefault="00E84EFE" w:rsidP="00301DBC">
      <w:pPr>
        <w:rPr>
          <w:lang w:eastAsia="zh-CN"/>
        </w:rPr>
      </w:pPr>
      <w:r w:rsidRPr="00301DBC">
        <w:rPr>
          <w:noProof/>
        </w:rPr>
        <w:drawing>
          <wp:inline distT="0" distB="0" distL="0" distR="0" wp14:anchorId="5ED8836A" wp14:editId="2937BBB0">
            <wp:extent cx="2241073" cy="2953766"/>
            <wp:effectExtent l="0" t="0" r="6985" b="0"/>
            <wp:docPr id="9" name="Picture 9" descr="The first quadrant of a Cartesian plane with an interval from (1,1) to (1,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he first quadrant of a Cartesian plane with an interval from (1,1) to (1,3). "/>
                    <pic:cNvPicPr/>
                  </pic:nvPicPr>
                  <pic:blipFill>
                    <a:blip r:embed="rId55"/>
                    <a:stretch>
                      <a:fillRect/>
                    </a:stretch>
                  </pic:blipFill>
                  <pic:spPr>
                    <a:xfrm>
                      <a:off x="0" y="0"/>
                      <a:ext cx="2262310" cy="2981757"/>
                    </a:xfrm>
                    <a:prstGeom prst="rect">
                      <a:avLst/>
                    </a:prstGeom>
                  </pic:spPr>
                </pic:pic>
              </a:graphicData>
            </a:graphic>
          </wp:inline>
        </w:drawing>
      </w:r>
    </w:p>
    <w:p w14:paraId="58644DCF" w14:textId="77777777" w:rsidR="00301DBC" w:rsidRDefault="00E84EFE" w:rsidP="00301DBC">
      <w:pPr>
        <w:pStyle w:val="ListNumber"/>
        <w:rPr>
          <w:lang w:eastAsia="zh-CN"/>
        </w:rPr>
      </w:pPr>
      <w:r>
        <w:rPr>
          <w:lang w:eastAsia="zh-CN"/>
        </w:rPr>
        <w:t>Looking at the new interval below, what is the midpoint?</w:t>
      </w:r>
      <w:r w:rsidR="00301DBC">
        <w:rPr>
          <w:lang w:eastAsia="zh-CN"/>
        </w:rPr>
        <w:t xml:space="preserve"> </w:t>
      </w:r>
      <w:r>
        <w:rPr>
          <w:lang w:eastAsia="zh-CN"/>
        </w:rPr>
        <w:t>Could you use the same strategy you used above? If no, what was your new strategy?</w:t>
      </w:r>
    </w:p>
    <w:p w14:paraId="799ED0BE" w14:textId="152E33EB" w:rsidR="00E84EFE" w:rsidRDefault="004861C1" w:rsidP="00301DBC">
      <w:pPr>
        <w:rPr>
          <w:lang w:eastAsia="zh-CN"/>
        </w:rPr>
      </w:pPr>
      <w:r w:rsidRPr="00301DBC">
        <w:rPr>
          <w:noProof/>
        </w:rPr>
        <w:drawing>
          <wp:inline distT="0" distB="0" distL="0" distR="0" wp14:anchorId="0A3225E5" wp14:editId="7F269BAB">
            <wp:extent cx="2578437" cy="3229471"/>
            <wp:effectExtent l="0" t="0" r="0" b="9525"/>
            <wp:docPr id="11" name="Picture 11" descr="The first quadrant of a Cartesian plane with an interval from (2,2) to (2,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first quadrant of a Cartesian plane with an interval from (2,2) to (2,4). "/>
                    <pic:cNvPicPr/>
                  </pic:nvPicPr>
                  <pic:blipFill>
                    <a:blip r:embed="rId56"/>
                    <a:stretch>
                      <a:fillRect/>
                    </a:stretch>
                  </pic:blipFill>
                  <pic:spPr>
                    <a:xfrm>
                      <a:off x="0" y="0"/>
                      <a:ext cx="2597046" cy="3252779"/>
                    </a:xfrm>
                    <a:prstGeom prst="rect">
                      <a:avLst/>
                    </a:prstGeom>
                  </pic:spPr>
                </pic:pic>
              </a:graphicData>
            </a:graphic>
          </wp:inline>
        </w:drawing>
      </w:r>
    </w:p>
    <w:p w14:paraId="454C0DE1" w14:textId="77777777" w:rsidR="00301DBC" w:rsidRPr="00301DBC" w:rsidRDefault="004861C1" w:rsidP="00301DBC">
      <w:pPr>
        <w:pStyle w:val="ListNumber"/>
        <w:rPr>
          <w:lang w:eastAsia="zh-CN"/>
        </w:rPr>
      </w:pPr>
      <w:r>
        <w:rPr>
          <w:lang w:eastAsia="zh-CN"/>
        </w:rPr>
        <w:lastRenderedPageBreak/>
        <w:t xml:space="preserve">The interval has now been changed so that one </w:t>
      </w:r>
      <m:oMath>
        <m:r>
          <w:rPr>
            <w:rFonts w:ascii="Cambria Math" w:hAnsi="Cambria Math"/>
            <w:lang w:eastAsia="zh-CN"/>
          </w:rPr>
          <m:t>y</m:t>
        </m:r>
      </m:oMath>
      <w:r>
        <w:rPr>
          <w:lang w:eastAsia="zh-CN"/>
        </w:rPr>
        <w:t xml:space="preserve"> value is negative.</w:t>
      </w:r>
      <w:r w:rsidR="00301DBC">
        <w:rPr>
          <w:lang w:eastAsia="zh-CN"/>
        </w:rPr>
        <w:t xml:space="preserve"> </w:t>
      </w:r>
      <w:r>
        <w:rPr>
          <w:lang w:eastAsia="zh-CN"/>
        </w:rPr>
        <w:t>Can you find the midpoint of this new interval?</w:t>
      </w:r>
      <w:r w:rsidR="00301DBC">
        <w:rPr>
          <w:lang w:eastAsia="zh-CN"/>
        </w:rPr>
        <w:t xml:space="preserve"> </w:t>
      </w:r>
      <w:r>
        <w:rPr>
          <w:lang w:eastAsia="zh-CN"/>
        </w:rPr>
        <w:t>What strategy did you use? Is this the same strategy used previously?</w:t>
      </w:r>
    </w:p>
    <w:p w14:paraId="6B29BC6C" w14:textId="71B89C5C" w:rsidR="004861C1" w:rsidRDefault="005D2C61" w:rsidP="00301DBC">
      <w:pPr>
        <w:rPr>
          <w:lang w:eastAsia="zh-CN"/>
        </w:rPr>
      </w:pPr>
      <w:r w:rsidRPr="00301DBC">
        <w:rPr>
          <w:noProof/>
        </w:rPr>
        <w:drawing>
          <wp:inline distT="0" distB="0" distL="0" distR="0" wp14:anchorId="1249913E" wp14:editId="0E4E6F6A">
            <wp:extent cx="1892226" cy="2979631"/>
            <wp:effectExtent l="0" t="0" r="0" b="0"/>
            <wp:docPr id="12" name="Picture 12" descr="The first and fourth quadrant of a Cartesian plane with an interval from (2,4) to (2,-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he first and fourth quadrant of a Cartesian plane with an interval from (2,4) to (2,-2). "/>
                    <pic:cNvPicPr/>
                  </pic:nvPicPr>
                  <pic:blipFill>
                    <a:blip r:embed="rId57"/>
                    <a:stretch>
                      <a:fillRect/>
                    </a:stretch>
                  </pic:blipFill>
                  <pic:spPr>
                    <a:xfrm>
                      <a:off x="0" y="0"/>
                      <a:ext cx="1904749" cy="2999350"/>
                    </a:xfrm>
                    <a:prstGeom prst="rect">
                      <a:avLst/>
                    </a:prstGeom>
                  </pic:spPr>
                </pic:pic>
              </a:graphicData>
            </a:graphic>
          </wp:inline>
        </w:drawing>
      </w:r>
    </w:p>
    <w:p w14:paraId="2BDB6D7C" w14:textId="77777777" w:rsidR="00301DBC" w:rsidRDefault="00C65527" w:rsidP="00301DBC">
      <w:pPr>
        <w:pStyle w:val="ListNumber"/>
        <w:rPr>
          <w:lang w:eastAsia="zh-CN"/>
        </w:rPr>
      </w:pPr>
      <w:r>
        <w:rPr>
          <w:lang w:eastAsia="zh-CN"/>
        </w:rPr>
        <w:t xml:space="preserve">The interval has been adjusted so that both </w:t>
      </w:r>
      <m:oMath>
        <m:r>
          <w:rPr>
            <w:rFonts w:ascii="Cambria Math" w:hAnsi="Cambria Math"/>
            <w:lang w:eastAsia="zh-CN"/>
          </w:rPr>
          <m:t>y</m:t>
        </m:r>
      </m:oMath>
      <w:r>
        <w:rPr>
          <w:lang w:eastAsia="zh-CN"/>
        </w:rPr>
        <w:t xml:space="preserve"> values are negative. Can you find the distance? Explain your strategy.</w:t>
      </w:r>
    </w:p>
    <w:p w14:paraId="2D5A616E" w14:textId="77777777" w:rsidR="00301DBC" w:rsidRDefault="00C516F6" w:rsidP="00301DBC">
      <w:pPr>
        <w:rPr>
          <w:rStyle w:val="ImageattributioncaptionChar"/>
        </w:rPr>
      </w:pPr>
      <w:r w:rsidRPr="00301DBC">
        <w:rPr>
          <w:noProof/>
        </w:rPr>
        <w:drawing>
          <wp:inline distT="0" distB="0" distL="0" distR="0" wp14:anchorId="5DC5BADC" wp14:editId="12DF14F0">
            <wp:extent cx="1797465" cy="2140648"/>
            <wp:effectExtent l="0" t="0" r="0" b="0"/>
            <wp:docPr id="13" name="Picture 13" descr="The fourth quadrant of a Cartesian plane with an interval from (2,-2) to (2,-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he fourth quadrant of a Cartesian plane with an interval from (2,-2) to (2,-4). "/>
                    <pic:cNvPicPr/>
                  </pic:nvPicPr>
                  <pic:blipFill>
                    <a:blip r:embed="rId58"/>
                    <a:stretch>
                      <a:fillRect/>
                    </a:stretch>
                  </pic:blipFill>
                  <pic:spPr>
                    <a:xfrm>
                      <a:off x="0" y="0"/>
                      <a:ext cx="1820231" cy="2167761"/>
                    </a:xfrm>
                    <a:prstGeom prst="rect">
                      <a:avLst/>
                    </a:prstGeom>
                  </pic:spPr>
                </pic:pic>
              </a:graphicData>
            </a:graphic>
          </wp:inline>
        </w:drawing>
      </w:r>
    </w:p>
    <w:p w14:paraId="08C1E009" w14:textId="6104201B" w:rsidR="00C516F6" w:rsidRPr="00E860BA" w:rsidRDefault="00C516F6" w:rsidP="00301DBC">
      <w:pPr>
        <w:pStyle w:val="ListNumber"/>
        <w:rPr>
          <w:lang w:eastAsia="zh-CN"/>
        </w:rPr>
      </w:pPr>
      <w:r>
        <w:rPr>
          <w:lang w:eastAsia="zh-CN"/>
        </w:rPr>
        <w:t xml:space="preserve">What if each point had no numerical value given and was represented as </w:t>
      </w:r>
      <m:oMath>
        <m:r>
          <w:rPr>
            <w:rFonts w:ascii="Cambria Math" w:hAnsi="Cambria Math"/>
            <w:lang w:eastAsia="zh-CN"/>
          </w:rPr>
          <m:t>(a, b)</m:t>
        </m:r>
      </m:oMath>
      <w:r w:rsidRPr="00C516F6">
        <w:rPr>
          <w:rFonts w:eastAsiaTheme="minorEastAsia"/>
          <w:lang w:eastAsia="zh-CN"/>
        </w:rPr>
        <w:t xml:space="preserve"> and </w:t>
      </w:r>
      <m:oMath>
        <m:r>
          <w:rPr>
            <w:rFonts w:ascii="Cambria Math" w:eastAsiaTheme="minorEastAsia" w:hAnsi="Cambria Math"/>
            <w:lang w:eastAsia="zh-CN"/>
          </w:rPr>
          <m:t>(c, d)</m:t>
        </m:r>
      </m:oMath>
      <w:r w:rsidRPr="00C516F6">
        <w:rPr>
          <w:rFonts w:eastAsiaTheme="minorEastAsia"/>
          <w:lang w:eastAsia="zh-CN"/>
        </w:rPr>
        <w:t>. How might your strategy work for these points?</w:t>
      </w:r>
    </w:p>
    <w:p w14:paraId="01831065" w14:textId="77777777" w:rsidR="00E860BA" w:rsidRPr="00301DBC" w:rsidRDefault="00E860BA" w:rsidP="00301DBC">
      <w:r>
        <w:rPr>
          <w:lang w:eastAsia="zh-CN"/>
        </w:rPr>
        <w:br w:type="page"/>
      </w:r>
    </w:p>
    <w:p w14:paraId="0A82DEB6" w14:textId="7B5FDCA6" w:rsidR="00E860BA" w:rsidRPr="00B14465" w:rsidRDefault="00E860BA" w:rsidP="00B14465">
      <w:pPr>
        <w:pStyle w:val="Heading4"/>
      </w:pPr>
      <w:r w:rsidRPr="00B14465">
        <w:lastRenderedPageBreak/>
        <w:t>Diagonal distances</w:t>
      </w:r>
    </w:p>
    <w:p w14:paraId="3A0B489E" w14:textId="77777777" w:rsidR="00B14465" w:rsidRPr="00A20E3F" w:rsidRDefault="00B10E65" w:rsidP="00A20E3F">
      <w:pPr>
        <w:numPr>
          <w:ilvl w:val="0"/>
          <w:numId w:val="40"/>
        </w:numPr>
      </w:pPr>
      <w:r w:rsidRPr="00A20E3F">
        <w:t>Consider</w:t>
      </w:r>
      <w:r w:rsidR="00700C01" w:rsidRPr="00A20E3F">
        <w:t xml:space="preserve"> the diagonal interval shown below.</w:t>
      </w:r>
    </w:p>
    <w:p w14:paraId="519BF2F3" w14:textId="5619DEBC" w:rsidR="00E860BA" w:rsidRDefault="007B1F3A" w:rsidP="00A12EBD">
      <w:r w:rsidRPr="00A12EBD">
        <w:rPr>
          <w:noProof/>
        </w:rPr>
        <w:drawing>
          <wp:inline distT="0" distB="0" distL="0" distR="0" wp14:anchorId="19723A4C" wp14:editId="230E0501">
            <wp:extent cx="4582571" cy="3507931"/>
            <wp:effectExtent l="0" t="0" r="8890" b="0"/>
            <wp:docPr id="19" name="Picture 19" descr="The first quadrant of a Cartesian plane with an interval from (2,1) to (6,5), labelled Midpoint =(4,3) at the point on the interval (4,3). There is a vertical dotted line drawn from (6,5) to (6,1) labelled y coordinate = (1+5)/2=3. There is a horizontal line from (2,1) to (6,1) labelled x coordinate = 2+6/2=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he first quadrant of a Cartesian plane with an interval from (2,1) to (6,5), labelled Midpoint =(4,3) at the point on the interval (4,3). There is a vertical dotted line drawn from (6,5) to (6,1) labelled y coordinate = (1+5)/2=3. There is a horizontal line from (2,1) to (6,1) labelled x coordinate = 2+6/2=4  "/>
                    <pic:cNvPicPr/>
                  </pic:nvPicPr>
                  <pic:blipFill>
                    <a:blip r:embed="rId59"/>
                    <a:stretch>
                      <a:fillRect/>
                    </a:stretch>
                  </pic:blipFill>
                  <pic:spPr>
                    <a:xfrm>
                      <a:off x="0" y="0"/>
                      <a:ext cx="4606872" cy="3526533"/>
                    </a:xfrm>
                    <a:prstGeom prst="rect">
                      <a:avLst/>
                    </a:prstGeom>
                  </pic:spPr>
                </pic:pic>
              </a:graphicData>
            </a:graphic>
          </wp:inline>
        </w:drawing>
      </w:r>
    </w:p>
    <w:p w14:paraId="7A98C147" w14:textId="77777777" w:rsidR="004942CE" w:rsidRPr="00870024" w:rsidRDefault="004942CE" w:rsidP="00870024">
      <w:pPr>
        <w:pStyle w:val="ListNumber2"/>
        <w:numPr>
          <w:ilvl w:val="0"/>
          <w:numId w:val="32"/>
        </w:numPr>
      </w:pPr>
      <w:r w:rsidRPr="00870024">
        <w:t>What are the calculations doing?</w:t>
      </w:r>
    </w:p>
    <w:p w14:paraId="513BB741" w14:textId="77777777" w:rsidR="004942CE" w:rsidRPr="00870024" w:rsidRDefault="004942CE" w:rsidP="00870024">
      <w:pPr>
        <w:pStyle w:val="ListNumber2"/>
      </w:pPr>
      <w:r w:rsidRPr="00870024">
        <w:t>Where do the numbers in the calculations come from?</w:t>
      </w:r>
    </w:p>
    <w:p w14:paraId="6291488A" w14:textId="3154FD1A" w:rsidR="004942CE" w:rsidRPr="00870024" w:rsidRDefault="004942CE" w:rsidP="00870024">
      <w:pPr>
        <w:pStyle w:val="ListNumber2"/>
      </w:pPr>
      <w:r w:rsidRPr="00870024">
        <w:t xml:space="preserve">How might you use the calculations to find the distance, </w:t>
      </w:r>
      <m:oMath>
        <m:r>
          <w:rPr>
            <w:rFonts w:ascii="Cambria Math" w:hAnsi="Cambria Math"/>
          </w:rPr>
          <m:t>d</m:t>
        </m:r>
      </m:oMath>
      <w:r w:rsidRPr="00870024">
        <w:t>?</w:t>
      </w:r>
    </w:p>
    <w:p w14:paraId="19A36CA9" w14:textId="3C9CEBF6" w:rsidR="00FE1F3F" w:rsidRDefault="004F510C" w:rsidP="005B3BA4">
      <w:pPr>
        <w:pStyle w:val="ListNumber"/>
        <w:rPr>
          <w:lang w:eastAsia="zh-CN"/>
        </w:rPr>
      </w:pPr>
      <w:r>
        <w:rPr>
          <w:lang w:eastAsia="zh-CN"/>
        </w:rPr>
        <w:t>Using this method</w:t>
      </w:r>
      <w:r w:rsidR="00870024">
        <w:rPr>
          <w:lang w:eastAsia="zh-CN"/>
        </w:rPr>
        <w:t>,</w:t>
      </w:r>
      <w:r>
        <w:rPr>
          <w:lang w:eastAsia="zh-CN"/>
        </w:rPr>
        <w:t xml:space="preserve"> find the midpoint of the interval below.</w:t>
      </w:r>
    </w:p>
    <w:p w14:paraId="7D94B7A0" w14:textId="573572F4" w:rsidR="004942CE" w:rsidRDefault="00AC7B76" w:rsidP="00FE1F3F">
      <w:pPr>
        <w:rPr>
          <w:lang w:eastAsia="zh-CN"/>
        </w:rPr>
      </w:pPr>
      <w:r w:rsidRPr="00FE1F3F">
        <w:rPr>
          <w:noProof/>
        </w:rPr>
        <w:drawing>
          <wp:inline distT="0" distB="0" distL="0" distR="0" wp14:anchorId="3DBFC0F6" wp14:editId="2F56465D">
            <wp:extent cx="3208328" cy="2115791"/>
            <wp:effectExtent l="0" t="0" r="0" b="0"/>
            <wp:docPr id="21" name="Picture 21" descr="The first quadrant of a Cartesian plane with an interval from (-1,1) to (6,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he first quadrant of a Cartesian plane with an interval from (-1,1) to (6,5). "/>
                    <pic:cNvPicPr/>
                  </pic:nvPicPr>
                  <pic:blipFill>
                    <a:blip r:embed="rId60"/>
                    <a:stretch>
                      <a:fillRect/>
                    </a:stretch>
                  </pic:blipFill>
                  <pic:spPr>
                    <a:xfrm>
                      <a:off x="0" y="0"/>
                      <a:ext cx="3243089" cy="2138715"/>
                    </a:xfrm>
                    <a:prstGeom prst="rect">
                      <a:avLst/>
                    </a:prstGeom>
                  </pic:spPr>
                </pic:pic>
              </a:graphicData>
            </a:graphic>
          </wp:inline>
        </w:drawing>
      </w:r>
    </w:p>
    <w:p w14:paraId="1EF5B5C9" w14:textId="2A0CB9F2" w:rsidR="00B14465" w:rsidRPr="00AB5AFB" w:rsidRDefault="00AB5AFB" w:rsidP="00AB5AFB">
      <w:pPr>
        <w:rPr>
          <w:color w:val="000000"/>
          <w:sz w:val="20"/>
          <w:szCs w:val="20"/>
          <w:shd w:val="clear" w:color="auto" w:fill="FFFFFF"/>
        </w:rPr>
      </w:pPr>
      <w:r w:rsidRPr="00AE59D0">
        <w:rPr>
          <w:rStyle w:val="ui-provider"/>
          <w:sz w:val="20"/>
          <w:szCs w:val="20"/>
        </w:rPr>
        <w:t>Image</w:t>
      </w:r>
      <w:r>
        <w:rPr>
          <w:rStyle w:val="ui-provider"/>
          <w:sz w:val="20"/>
          <w:szCs w:val="20"/>
        </w:rPr>
        <w:t>s created using</w:t>
      </w:r>
      <w:r w:rsidRPr="00AE59D0">
        <w:rPr>
          <w:rStyle w:val="ui-provider"/>
          <w:sz w:val="20"/>
          <w:szCs w:val="20"/>
        </w:rPr>
        <w:t xml:space="preserve"> </w:t>
      </w:r>
      <w:hyperlink r:id="rId61" w:tgtFrame="_blank" w:tooltip="https://www.desmos.com/?lang=en" w:history="1">
        <w:r w:rsidRPr="00AE59D0">
          <w:rPr>
            <w:rStyle w:val="Hyperlink"/>
            <w:sz w:val="20"/>
            <w:szCs w:val="20"/>
          </w:rPr>
          <w:t>Desmos</w:t>
        </w:r>
      </w:hyperlink>
      <w:r w:rsidRPr="00AE59D0">
        <w:rPr>
          <w:rStyle w:val="ui-provider"/>
          <w:sz w:val="20"/>
          <w:szCs w:val="20"/>
        </w:rPr>
        <w:t xml:space="preserve"> and</w:t>
      </w:r>
      <w:r>
        <w:rPr>
          <w:rStyle w:val="ui-provider"/>
          <w:sz w:val="20"/>
          <w:szCs w:val="20"/>
        </w:rPr>
        <w:t xml:space="preserve"> are</w:t>
      </w:r>
      <w:r w:rsidRPr="00AE59D0">
        <w:rPr>
          <w:rStyle w:val="ui-provider"/>
          <w:sz w:val="20"/>
          <w:szCs w:val="20"/>
        </w:rPr>
        <w:t xml:space="preserve"> licensed under the </w:t>
      </w:r>
      <w:hyperlink r:id="rId62" w:tgtFrame="_blank" w:tooltip="https://www.desmos.com/terms?lang=en" w:history="1">
        <w:r w:rsidRPr="00AE59D0">
          <w:rPr>
            <w:rStyle w:val="Hyperlink"/>
            <w:sz w:val="20"/>
            <w:szCs w:val="20"/>
          </w:rPr>
          <w:t>Desmos Terms of Service</w:t>
        </w:r>
      </w:hyperlink>
      <w:r w:rsidR="00B14465" w:rsidRPr="00A20E3F">
        <w:t>.</w:t>
      </w:r>
    </w:p>
    <w:p w14:paraId="4CCCF16B" w14:textId="0C7FD407" w:rsidR="00B14465" w:rsidRDefault="00B14465" w:rsidP="00FE1F3F">
      <w:pPr>
        <w:rPr>
          <w:lang w:eastAsia="zh-CN"/>
        </w:rPr>
        <w:sectPr w:rsidR="00B14465" w:rsidSect="00CF0A92">
          <w:headerReference w:type="default" r:id="rId63"/>
          <w:footerReference w:type="even" r:id="rId64"/>
          <w:footerReference w:type="default" r:id="rId65"/>
          <w:headerReference w:type="first" r:id="rId66"/>
          <w:footerReference w:type="first" r:id="rId67"/>
          <w:pgSz w:w="11900" w:h="16840"/>
          <w:pgMar w:top="1134" w:right="1134" w:bottom="1134" w:left="1134" w:header="709" w:footer="709" w:gutter="0"/>
          <w:pgNumType w:start="1"/>
          <w:cols w:space="708"/>
          <w:titlePg/>
          <w:docGrid w:linePitch="360"/>
        </w:sectPr>
      </w:pPr>
    </w:p>
    <w:p w14:paraId="747A8996" w14:textId="77777777" w:rsidR="00FE1F3F" w:rsidRPr="00EF7698" w:rsidRDefault="00FE1F3F" w:rsidP="00FE1F3F">
      <w:pPr>
        <w:rPr>
          <w:rStyle w:val="Strong"/>
        </w:rPr>
      </w:pPr>
      <w:r w:rsidRPr="00EF7698">
        <w:rPr>
          <w:rStyle w:val="Strong"/>
          <w:sz w:val="28"/>
          <w:szCs w:val="28"/>
        </w:rPr>
        <w:lastRenderedPageBreak/>
        <w:t>© State of New South Wales (Department of Education), 2023</w:t>
      </w:r>
    </w:p>
    <w:p w14:paraId="1BFD362E" w14:textId="77777777" w:rsidR="00FE1F3F" w:rsidRPr="00C504EA" w:rsidRDefault="00FE1F3F" w:rsidP="00FE1F3F">
      <w:r w:rsidRPr="00C504EA">
        <w:t xml:space="preserve">The copyright material published in this resource is subject to the </w:t>
      </w:r>
      <w:r w:rsidRPr="00AC3A8A">
        <w:rPr>
          <w:i/>
          <w:iCs/>
        </w:rPr>
        <w:t>Copyright Act 1968</w:t>
      </w:r>
      <w:r w:rsidRPr="00C504EA">
        <w:t xml:space="preserve"> (Cth) and is owned by the NSW Department of Education or, where indicated, by a party other than the NSW Department of Education (third-party material).</w:t>
      </w:r>
    </w:p>
    <w:p w14:paraId="5C1451C2" w14:textId="77777777" w:rsidR="00FE1F3F" w:rsidRDefault="00FE1F3F" w:rsidP="00FE1F3F">
      <w:pPr>
        <w:spacing w:line="300" w:lineRule="auto"/>
        <w:rPr>
          <w:lang w:eastAsia="en-AU"/>
        </w:rPr>
      </w:pPr>
      <w:r w:rsidRPr="00C504EA">
        <w:t xml:space="preserve">Copyright material available in this resource and owned by the NSW Department of Education is licensed under a </w:t>
      </w:r>
      <w:hyperlink r:id="rId68" w:history="1">
        <w:r w:rsidRPr="00C504EA">
          <w:rPr>
            <w:rStyle w:val="Hyperlink"/>
          </w:rPr>
          <w:t>Creative Commons Attribution 4.0 International (CC BY 4.0) licence</w:t>
        </w:r>
      </w:hyperlink>
      <w:r w:rsidRPr="005F2331">
        <w:t>.</w:t>
      </w:r>
    </w:p>
    <w:p w14:paraId="12917185" w14:textId="77777777" w:rsidR="00FE1F3F" w:rsidRPr="000F46D1" w:rsidRDefault="00FE1F3F" w:rsidP="00FE1F3F">
      <w:pPr>
        <w:spacing w:line="300" w:lineRule="auto"/>
        <w:rPr>
          <w:lang w:eastAsia="en-AU"/>
        </w:rPr>
      </w:pPr>
      <w:r>
        <w:rPr>
          <w:noProof/>
        </w:rPr>
        <w:drawing>
          <wp:inline distT="0" distB="0" distL="0" distR="0" wp14:anchorId="53D773AD" wp14:editId="0B7D8D04">
            <wp:extent cx="1228725" cy="428625"/>
            <wp:effectExtent l="0" t="0" r="9525" b="9525"/>
            <wp:docPr id="32" name="Picture 32" descr="Creative Commons Attribution licence logo">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68"/>
                    </pic:cNvPr>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70BCC053" w14:textId="77777777" w:rsidR="00FE1F3F" w:rsidRPr="00C504EA" w:rsidRDefault="00FE1F3F" w:rsidP="00FE1F3F">
      <w:r w:rsidRPr="00C504EA">
        <w:t xml:space="preserve">This </w:t>
      </w:r>
      <w:r w:rsidRPr="00496162">
        <w:t>licence</w:t>
      </w:r>
      <w:r w:rsidRPr="00C504EA">
        <w:t xml:space="preserve"> allows you to share and adapt the material for any purpose, even </w:t>
      </w:r>
      <w:r w:rsidRPr="00AC3A8A">
        <w:t>commercially</w:t>
      </w:r>
      <w:r w:rsidRPr="00C504EA">
        <w:t>.</w:t>
      </w:r>
    </w:p>
    <w:p w14:paraId="142B1529" w14:textId="77777777" w:rsidR="00FE1F3F" w:rsidRPr="00C504EA" w:rsidRDefault="00FE1F3F" w:rsidP="00FE1F3F">
      <w:r w:rsidRPr="00C504EA">
        <w:t>Attribution should be given to © State of New South Wales (Department of Education), 2023.</w:t>
      </w:r>
    </w:p>
    <w:p w14:paraId="3A23DB64" w14:textId="77777777" w:rsidR="00FE1F3F" w:rsidRPr="00C504EA" w:rsidRDefault="00FE1F3F" w:rsidP="00FE1F3F">
      <w:r w:rsidRPr="00C504EA">
        <w:t>Material in this resource not available under a Creative Commons licence:</w:t>
      </w:r>
    </w:p>
    <w:p w14:paraId="0CA44FD1" w14:textId="77777777" w:rsidR="00FE1F3F" w:rsidRPr="000F46D1" w:rsidRDefault="00FE1F3F" w:rsidP="005B3BA4">
      <w:pPr>
        <w:pStyle w:val="ListBullet"/>
        <w:numPr>
          <w:ilvl w:val="0"/>
          <w:numId w:val="8"/>
        </w:numPr>
        <w:rPr>
          <w:lang w:eastAsia="en-AU"/>
        </w:rPr>
      </w:pPr>
      <w:r w:rsidRPr="000F46D1">
        <w:rPr>
          <w:lang w:eastAsia="en-AU"/>
        </w:rPr>
        <w:t xml:space="preserve">the NSW Department of Education logo, other </w:t>
      </w:r>
      <w:proofErr w:type="gramStart"/>
      <w:r w:rsidRPr="000F46D1">
        <w:rPr>
          <w:lang w:eastAsia="en-AU"/>
        </w:rPr>
        <w:t>logos</w:t>
      </w:r>
      <w:proofErr w:type="gramEnd"/>
      <w:r w:rsidRPr="000F46D1">
        <w:rPr>
          <w:lang w:eastAsia="en-AU"/>
        </w:rPr>
        <w:t xml:space="preserve"> and trademark-protected material</w:t>
      </w:r>
    </w:p>
    <w:p w14:paraId="1696B927" w14:textId="77777777" w:rsidR="00FE1F3F" w:rsidRDefault="00FE1F3F" w:rsidP="005B3BA4">
      <w:pPr>
        <w:pStyle w:val="ListBullet"/>
        <w:numPr>
          <w:ilvl w:val="0"/>
          <w:numId w:val="8"/>
        </w:numPr>
        <w:rPr>
          <w:lang w:eastAsia="en-AU"/>
        </w:rPr>
      </w:pPr>
      <w:r w:rsidRPr="000F46D1">
        <w:rPr>
          <w:lang w:eastAsia="en-AU"/>
        </w:rPr>
        <w:t>material owned by a third party that has been reproduced with permission. You will need to obtain permission from the third party to reuse its material.</w:t>
      </w:r>
    </w:p>
    <w:p w14:paraId="49DEA6E0" w14:textId="77777777" w:rsidR="00FE1F3F" w:rsidRPr="00571DF7" w:rsidRDefault="00FE1F3F" w:rsidP="00FE1F3F">
      <w:pPr>
        <w:pStyle w:val="FeatureBox2"/>
        <w:spacing w:line="276" w:lineRule="auto"/>
        <w:rPr>
          <w:rStyle w:val="Strong"/>
        </w:rPr>
      </w:pPr>
      <w:r w:rsidRPr="00571DF7">
        <w:rPr>
          <w:rStyle w:val="Strong"/>
        </w:rPr>
        <w:t>Links to third-party material and websites</w:t>
      </w:r>
    </w:p>
    <w:p w14:paraId="7DB4B76A" w14:textId="77777777" w:rsidR="00FE1F3F" w:rsidRDefault="00FE1F3F" w:rsidP="00FE1F3F">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18ED47C2" w14:textId="77777777" w:rsidR="00FE1F3F" w:rsidRPr="00776CF1" w:rsidRDefault="00FE1F3F" w:rsidP="00FE1F3F">
      <w:pPr>
        <w:pStyle w:val="FeatureBox2"/>
        <w:spacing w:line="276"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571DF7">
        <w:rPr>
          <w:i/>
          <w:iCs/>
        </w:rPr>
        <w:t>Copyright Act 1968</w:t>
      </w:r>
      <w:r>
        <w:t xml:space="preserve"> (Cth). The department accepts no responsibility for content on third-party websites.</w:t>
      </w:r>
    </w:p>
    <w:sectPr w:rsidR="00FE1F3F" w:rsidRPr="00776CF1" w:rsidSect="00CF0A92">
      <w:headerReference w:type="first" r:id="rId70"/>
      <w:footerReference w:type="first" r:id="rId71"/>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A40DD" w14:textId="77777777" w:rsidR="00B95F32" w:rsidRDefault="00B95F32" w:rsidP="00191F45">
      <w:r>
        <w:separator/>
      </w:r>
    </w:p>
    <w:p w14:paraId="63D75964" w14:textId="77777777" w:rsidR="00B95F32" w:rsidRDefault="00B95F32"/>
    <w:p w14:paraId="578D3BE0" w14:textId="77777777" w:rsidR="00B95F32" w:rsidRDefault="00B95F32"/>
    <w:p w14:paraId="603EE574" w14:textId="77777777" w:rsidR="00B95F32" w:rsidRDefault="00B95F32"/>
  </w:endnote>
  <w:endnote w:type="continuationSeparator" w:id="0">
    <w:p w14:paraId="4D9388A8" w14:textId="77777777" w:rsidR="00B95F32" w:rsidRDefault="00B95F32" w:rsidP="00191F45">
      <w:r>
        <w:continuationSeparator/>
      </w:r>
    </w:p>
    <w:p w14:paraId="2FEE7517" w14:textId="77777777" w:rsidR="00B95F32" w:rsidRDefault="00B95F32"/>
    <w:p w14:paraId="6A0EC7F3" w14:textId="77777777" w:rsidR="00B95F32" w:rsidRDefault="00B95F32"/>
    <w:p w14:paraId="541991E3" w14:textId="77777777" w:rsidR="00B95F32" w:rsidRDefault="00B95F32"/>
  </w:endnote>
  <w:endnote w:type="continuationNotice" w:id="1">
    <w:p w14:paraId="0A1E5F63" w14:textId="77777777" w:rsidR="00B95F32" w:rsidRDefault="00B95F3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C" w14:textId="3F22ACF9" w:rsidR="007A3356" w:rsidRPr="004D333E" w:rsidRDefault="004D333E" w:rsidP="004D333E">
    <w:pPr>
      <w:pStyle w:val="Footer"/>
    </w:pPr>
    <w:r w:rsidRPr="00963D31">
      <w:fldChar w:fldCharType="begin"/>
    </w:r>
    <w:r w:rsidRPr="00963D31">
      <w:instrText xml:space="preserve"> PAGE </w:instrText>
    </w:r>
    <w:r w:rsidRPr="00963D31">
      <w:fldChar w:fldCharType="separate"/>
    </w:r>
    <w:r w:rsidR="0024041A" w:rsidRPr="00963D31">
      <w:rPr>
        <w:noProof/>
      </w:rPr>
      <w:t>2</w:t>
    </w:r>
    <w:r w:rsidRPr="00963D31">
      <w:fldChar w:fldCharType="end"/>
    </w:r>
    <w:r w:rsidRPr="00963D31">
      <w:tab/>
    </w:r>
    <w:r w:rsidR="0022716E">
      <w:t>M</w:t>
    </w:r>
    <w:r w:rsidR="00963D31" w:rsidRPr="00963D31">
      <w:t>idpoints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D" w14:textId="597EA939" w:rsidR="007A3356" w:rsidRPr="00CF0A92" w:rsidRDefault="00CF0A92" w:rsidP="00CF0A92">
    <w:pPr>
      <w:pStyle w:val="Footer"/>
      <w:spacing w:before="0"/>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5737DC">
      <w:rPr>
        <w:noProof/>
      </w:rPr>
      <w:t>Apr-23</w:t>
    </w:r>
    <w:r w:rsidRPr="00E56264">
      <w:fldChar w:fldCharType="end"/>
    </w:r>
    <w:r>
      <w:ptab w:relativeTo="margin" w:alignment="right" w:leader="none"/>
    </w:r>
    <w:r>
      <w:rPr>
        <w:b/>
        <w:bCs/>
        <w:noProof/>
        <w:sz w:val="28"/>
        <w:szCs w:val="28"/>
      </w:rPr>
      <w:drawing>
        <wp:inline distT="0" distB="0" distL="0" distR="0" wp14:anchorId="0530108C" wp14:editId="1FF78F6C">
          <wp:extent cx="561975" cy="196038"/>
          <wp:effectExtent l="0" t="0" r="0" b="0"/>
          <wp:docPr id="14" name="Picture 14"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reative Commons Attribution licence logo.">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193" cy="20064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F" w14:textId="2C2850FD" w:rsidR="00493120" w:rsidRDefault="00CF0A92" w:rsidP="00CF0A92">
    <w:pPr>
      <w:pStyle w:val="Logo"/>
      <w:spacing w:before="0"/>
    </w:pPr>
    <w:bookmarkStart w:id="4" w:name="_Hlk129763346"/>
    <w:bookmarkStart w:id="5" w:name="_Hlk129763347"/>
    <w:r w:rsidRPr="002414CA">
      <w:t>education.nsw.gov.au</w:t>
    </w:r>
    <w:r w:rsidRPr="002414CA">
      <w:ptab w:relativeTo="margin" w:alignment="right" w:leader="none"/>
    </w:r>
    <w:r w:rsidRPr="002414CA">
      <w:rPr>
        <w:noProof/>
      </w:rPr>
      <w:drawing>
        <wp:inline distT="0" distB="0" distL="0" distR="0" wp14:anchorId="21B7C2BE" wp14:editId="21B6BBC8">
          <wp:extent cx="507600" cy="540000"/>
          <wp:effectExtent l="0" t="0" r="635" b="6350"/>
          <wp:docPr id="15" name="Picture 1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bookmarkEnd w:id="4"/>
    <w:bookmarkEnd w:id="5"/>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C8A6" w14:textId="26C978DD" w:rsidR="00FE1F3F" w:rsidRPr="00FE1F3F" w:rsidRDefault="00FE1F3F" w:rsidP="00FE1F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BC220" w14:textId="77777777" w:rsidR="00B95F32" w:rsidRDefault="00B95F32" w:rsidP="00191F45">
      <w:r>
        <w:separator/>
      </w:r>
    </w:p>
    <w:p w14:paraId="1F53398B" w14:textId="77777777" w:rsidR="00B95F32" w:rsidRDefault="00B95F32"/>
    <w:p w14:paraId="56D33CE5" w14:textId="77777777" w:rsidR="00B95F32" w:rsidRDefault="00B95F32"/>
    <w:p w14:paraId="00D40E43" w14:textId="77777777" w:rsidR="00B95F32" w:rsidRDefault="00B95F32"/>
  </w:footnote>
  <w:footnote w:type="continuationSeparator" w:id="0">
    <w:p w14:paraId="79DEA442" w14:textId="77777777" w:rsidR="00B95F32" w:rsidRDefault="00B95F32" w:rsidP="00191F45">
      <w:r>
        <w:continuationSeparator/>
      </w:r>
    </w:p>
    <w:p w14:paraId="6D507913" w14:textId="77777777" w:rsidR="00B95F32" w:rsidRDefault="00B95F32"/>
    <w:p w14:paraId="4341CCE8" w14:textId="77777777" w:rsidR="00B95F32" w:rsidRDefault="00B95F32"/>
    <w:p w14:paraId="4E5EB5A0" w14:textId="77777777" w:rsidR="00B95F32" w:rsidRDefault="00B95F32"/>
  </w:footnote>
  <w:footnote w:type="continuationNotice" w:id="1">
    <w:p w14:paraId="6D3DC0C5" w14:textId="77777777" w:rsidR="00B95F32" w:rsidRDefault="00B95F32">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BB859" w14:textId="45AA8289" w:rsidR="00CF0A92" w:rsidRDefault="00CF0A92" w:rsidP="00CF0A92">
    <w:pPr>
      <w:pStyle w:val="Documentname"/>
      <w:jc w:val="right"/>
    </w:pPr>
    <w:r>
      <w:t>Mathematics Stage 5 –</w:t>
    </w:r>
    <w:r w:rsidR="00462620">
      <w:t xml:space="preserve"> midpoints</w:t>
    </w:r>
    <w:r w:rsidRPr="00F05C03">
      <w:t xml:space="preserve"> </w:t>
    </w:r>
    <w:r>
      <w:t xml:space="preserve">| </w:t>
    </w:r>
    <w:r w:rsidRPr="009D6697">
      <w:fldChar w:fldCharType="begin"/>
    </w:r>
    <w:r w:rsidRPr="009D6697">
      <w:instrText xml:space="preserve"> PAGE   \* MERGEFORMAT </w:instrText>
    </w:r>
    <w:r w:rsidRPr="009D6697">
      <w:fldChar w:fldCharType="separate"/>
    </w:r>
    <w:r>
      <w:t>2</w:t>
    </w:r>
    <w:r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E" w14:textId="6834BDA0" w:rsidR="00493120" w:rsidRPr="00CF0A92" w:rsidRDefault="00CF0A92" w:rsidP="00CF0A92">
    <w:pPr>
      <w:pStyle w:val="Header"/>
    </w:pPr>
    <w:r w:rsidRPr="00200AD3">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8528C" w14:textId="3E43A777" w:rsidR="00FE1F3F" w:rsidRPr="00FE1F3F" w:rsidRDefault="00FE1F3F" w:rsidP="00FE1F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1595F"/>
    <w:multiLevelType w:val="multilevel"/>
    <w:tmpl w:val="518E110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C183F24"/>
    <w:multiLevelType w:val="multilevel"/>
    <w:tmpl w:val="2B1C4C62"/>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3" w15:restartNumberingAfterBreak="0">
    <w:nsid w:val="42B84BF1"/>
    <w:multiLevelType w:val="multilevel"/>
    <w:tmpl w:val="9702AD4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594C31"/>
    <w:multiLevelType w:val="multilevel"/>
    <w:tmpl w:val="518E110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E1E2234"/>
    <w:multiLevelType w:val="multilevel"/>
    <w:tmpl w:val="FF9C9D24"/>
    <w:lvl w:ilvl="0">
      <w:start w:val="1"/>
      <w:numFmt w:val="lowerLetter"/>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BE53912"/>
    <w:multiLevelType w:val="multilevel"/>
    <w:tmpl w:val="27FC7202"/>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 w15:restartNumberingAfterBreak="0">
    <w:nsid w:val="66993DE0"/>
    <w:multiLevelType w:val="multilevel"/>
    <w:tmpl w:val="8444C59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751610739">
    <w:abstractNumId w:val="6"/>
  </w:num>
  <w:num w:numId="2" w16cid:durableId="1783723535">
    <w:abstractNumId w:val="2"/>
  </w:num>
  <w:num w:numId="3" w16cid:durableId="462969226">
    <w:abstractNumId w:val="2"/>
  </w:num>
  <w:num w:numId="4" w16cid:durableId="368335221">
    <w:abstractNumId w:val="3"/>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5" w16cid:durableId="396779832">
    <w:abstractNumId w:val="7"/>
  </w:num>
  <w:num w:numId="6" w16cid:durableId="1511485606">
    <w:abstractNumId w:val="1"/>
  </w:num>
  <w:num w:numId="7" w16cid:durableId="1374765464">
    <w:abstractNumId w:val="0"/>
  </w:num>
  <w:num w:numId="8" w16cid:durableId="1891646963">
    <w:abstractNumId w:val="4"/>
  </w:num>
  <w:num w:numId="9" w16cid:durableId="13144806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56444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02155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845249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18733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09310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12308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00656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47641963">
    <w:abstractNumId w:val="5"/>
  </w:num>
  <w:num w:numId="18" w16cid:durableId="14099647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088924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72379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986395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963772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99259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693688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849305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590117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27738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32038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637165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95467749">
    <w:abstractNumId w:val="7"/>
  </w:num>
  <w:num w:numId="31" w16cid:durableId="1947423165">
    <w:abstractNumId w:val="1"/>
  </w:num>
  <w:num w:numId="32" w16cid:durableId="11410715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620994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967687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01220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34920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027507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8418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681729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345296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1C08"/>
    <w:rsid w:val="00002BF1"/>
    <w:rsid w:val="00006220"/>
    <w:rsid w:val="00006CD7"/>
    <w:rsid w:val="000103FC"/>
    <w:rsid w:val="00010746"/>
    <w:rsid w:val="00011D45"/>
    <w:rsid w:val="000143DF"/>
    <w:rsid w:val="000151F8"/>
    <w:rsid w:val="00015C46"/>
    <w:rsid w:val="00015D43"/>
    <w:rsid w:val="00016801"/>
    <w:rsid w:val="000178F6"/>
    <w:rsid w:val="00021171"/>
    <w:rsid w:val="00021579"/>
    <w:rsid w:val="00022D21"/>
    <w:rsid w:val="00023790"/>
    <w:rsid w:val="00023C9A"/>
    <w:rsid w:val="00024602"/>
    <w:rsid w:val="000252FF"/>
    <w:rsid w:val="000253AE"/>
    <w:rsid w:val="00030EBC"/>
    <w:rsid w:val="00030F34"/>
    <w:rsid w:val="00031AE6"/>
    <w:rsid w:val="000331B6"/>
    <w:rsid w:val="00034F5E"/>
    <w:rsid w:val="0003541F"/>
    <w:rsid w:val="00040BF3"/>
    <w:rsid w:val="00041EA5"/>
    <w:rsid w:val="000423E3"/>
    <w:rsid w:val="0004292D"/>
    <w:rsid w:val="00042D30"/>
    <w:rsid w:val="00043FA0"/>
    <w:rsid w:val="0004498D"/>
    <w:rsid w:val="00044C5D"/>
    <w:rsid w:val="00044D23"/>
    <w:rsid w:val="00046473"/>
    <w:rsid w:val="000507E6"/>
    <w:rsid w:val="0005163D"/>
    <w:rsid w:val="00052516"/>
    <w:rsid w:val="000534F4"/>
    <w:rsid w:val="000535B7"/>
    <w:rsid w:val="00053726"/>
    <w:rsid w:val="000562A7"/>
    <w:rsid w:val="000564F8"/>
    <w:rsid w:val="00057BC8"/>
    <w:rsid w:val="000604B9"/>
    <w:rsid w:val="00060F80"/>
    <w:rsid w:val="00061232"/>
    <w:rsid w:val="00061319"/>
    <w:rsid w:val="000613C4"/>
    <w:rsid w:val="000620E8"/>
    <w:rsid w:val="00062708"/>
    <w:rsid w:val="00062A24"/>
    <w:rsid w:val="00064346"/>
    <w:rsid w:val="00065A16"/>
    <w:rsid w:val="00066066"/>
    <w:rsid w:val="00071D06"/>
    <w:rsid w:val="0007214A"/>
    <w:rsid w:val="00072B6E"/>
    <w:rsid w:val="00072DFB"/>
    <w:rsid w:val="000730BD"/>
    <w:rsid w:val="00075B4E"/>
    <w:rsid w:val="00077A7C"/>
    <w:rsid w:val="00082E53"/>
    <w:rsid w:val="000844F9"/>
    <w:rsid w:val="00084830"/>
    <w:rsid w:val="00084A19"/>
    <w:rsid w:val="0008537C"/>
    <w:rsid w:val="0008606A"/>
    <w:rsid w:val="00086656"/>
    <w:rsid w:val="00086D87"/>
    <w:rsid w:val="000872D6"/>
    <w:rsid w:val="00090628"/>
    <w:rsid w:val="000919BC"/>
    <w:rsid w:val="0009452F"/>
    <w:rsid w:val="000952C3"/>
    <w:rsid w:val="00096701"/>
    <w:rsid w:val="000A0C05"/>
    <w:rsid w:val="000A33D4"/>
    <w:rsid w:val="000A41E7"/>
    <w:rsid w:val="000A451E"/>
    <w:rsid w:val="000A796C"/>
    <w:rsid w:val="000A7A61"/>
    <w:rsid w:val="000B09C8"/>
    <w:rsid w:val="000B1FC2"/>
    <w:rsid w:val="000B2886"/>
    <w:rsid w:val="000B30E1"/>
    <w:rsid w:val="000B46A4"/>
    <w:rsid w:val="000B4F65"/>
    <w:rsid w:val="000B5EBE"/>
    <w:rsid w:val="000B6C0A"/>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7F5"/>
    <w:rsid w:val="000D48A8"/>
    <w:rsid w:val="000D4B5A"/>
    <w:rsid w:val="000D55B1"/>
    <w:rsid w:val="000D64D8"/>
    <w:rsid w:val="000D7C14"/>
    <w:rsid w:val="000E20ED"/>
    <w:rsid w:val="000E3C1C"/>
    <w:rsid w:val="000E41B7"/>
    <w:rsid w:val="000E6BA0"/>
    <w:rsid w:val="000F174A"/>
    <w:rsid w:val="000F7960"/>
    <w:rsid w:val="00100B59"/>
    <w:rsid w:val="00100DC5"/>
    <w:rsid w:val="00100E27"/>
    <w:rsid w:val="00100E5A"/>
    <w:rsid w:val="00101135"/>
    <w:rsid w:val="0010259B"/>
    <w:rsid w:val="00102E71"/>
    <w:rsid w:val="00103D80"/>
    <w:rsid w:val="00104A05"/>
    <w:rsid w:val="00105E4A"/>
    <w:rsid w:val="00106009"/>
    <w:rsid w:val="001061F9"/>
    <w:rsid w:val="001067C0"/>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3A18"/>
    <w:rsid w:val="0013419A"/>
    <w:rsid w:val="00134700"/>
    <w:rsid w:val="00134E23"/>
    <w:rsid w:val="00135E80"/>
    <w:rsid w:val="00137B31"/>
    <w:rsid w:val="00140753"/>
    <w:rsid w:val="00141BC4"/>
    <w:rsid w:val="0014239C"/>
    <w:rsid w:val="00142E41"/>
    <w:rsid w:val="00143921"/>
    <w:rsid w:val="00145F11"/>
    <w:rsid w:val="00146F04"/>
    <w:rsid w:val="001471D9"/>
    <w:rsid w:val="00150EBC"/>
    <w:rsid w:val="001520B0"/>
    <w:rsid w:val="0015446A"/>
    <w:rsid w:val="0015487C"/>
    <w:rsid w:val="00155144"/>
    <w:rsid w:val="00156713"/>
    <w:rsid w:val="0015712E"/>
    <w:rsid w:val="00160802"/>
    <w:rsid w:val="00162C3A"/>
    <w:rsid w:val="00164DF6"/>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5AB1"/>
    <w:rsid w:val="0018619D"/>
    <w:rsid w:val="00187FFC"/>
    <w:rsid w:val="00191D2F"/>
    <w:rsid w:val="00191F45"/>
    <w:rsid w:val="00193503"/>
    <w:rsid w:val="001939CA"/>
    <w:rsid w:val="00193B82"/>
    <w:rsid w:val="00195EDA"/>
    <w:rsid w:val="0019600C"/>
    <w:rsid w:val="00196CF1"/>
    <w:rsid w:val="00197B41"/>
    <w:rsid w:val="001A00D8"/>
    <w:rsid w:val="001A03EA"/>
    <w:rsid w:val="001A1EC4"/>
    <w:rsid w:val="001A3627"/>
    <w:rsid w:val="001B3065"/>
    <w:rsid w:val="001B33C0"/>
    <w:rsid w:val="001B4A46"/>
    <w:rsid w:val="001B5E34"/>
    <w:rsid w:val="001C2997"/>
    <w:rsid w:val="001C2E68"/>
    <w:rsid w:val="001C4733"/>
    <w:rsid w:val="001C4DB7"/>
    <w:rsid w:val="001C6AC5"/>
    <w:rsid w:val="001C6C9B"/>
    <w:rsid w:val="001D10B2"/>
    <w:rsid w:val="001D272A"/>
    <w:rsid w:val="001D3092"/>
    <w:rsid w:val="001D4CD1"/>
    <w:rsid w:val="001D66C2"/>
    <w:rsid w:val="001E0FFC"/>
    <w:rsid w:val="001E1F93"/>
    <w:rsid w:val="001E24CF"/>
    <w:rsid w:val="001E3097"/>
    <w:rsid w:val="001E4B06"/>
    <w:rsid w:val="001E51FD"/>
    <w:rsid w:val="001E5F98"/>
    <w:rsid w:val="001E745D"/>
    <w:rsid w:val="001F01F4"/>
    <w:rsid w:val="001F0F26"/>
    <w:rsid w:val="001F2232"/>
    <w:rsid w:val="001F511B"/>
    <w:rsid w:val="001F6114"/>
    <w:rsid w:val="001F64BE"/>
    <w:rsid w:val="001F6D7B"/>
    <w:rsid w:val="001F7070"/>
    <w:rsid w:val="001F7807"/>
    <w:rsid w:val="002007C8"/>
    <w:rsid w:val="00200AD3"/>
    <w:rsid w:val="00200EF2"/>
    <w:rsid w:val="0020120D"/>
    <w:rsid w:val="002016B9"/>
    <w:rsid w:val="00201825"/>
    <w:rsid w:val="00201873"/>
    <w:rsid w:val="00201CB2"/>
    <w:rsid w:val="00202266"/>
    <w:rsid w:val="002046F7"/>
    <w:rsid w:val="0020478D"/>
    <w:rsid w:val="002054D0"/>
    <w:rsid w:val="00206EFD"/>
    <w:rsid w:val="0020756A"/>
    <w:rsid w:val="00210D95"/>
    <w:rsid w:val="0021336F"/>
    <w:rsid w:val="002136B3"/>
    <w:rsid w:val="00214D68"/>
    <w:rsid w:val="00216957"/>
    <w:rsid w:val="00217731"/>
    <w:rsid w:val="00217AE6"/>
    <w:rsid w:val="00221595"/>
    <w:rsid w:val="00221777"/>
    <w:rsid w:val="00221998"/>
    <w:rsid w:val="00221E1A"/>
    <w:rsid w:val="002228E3"/>
    <w:rsid w:val="002233A1"/>
    <w:rsid w:val="00224261"/>
    <w:rsid w:val="002243E4"/>
    <w:rsid w:val="00224B16"/>
    <w:rsid w:val="00224D61"/>
    <w:rsid w:val="002265BD"/>
    <w:rsid w:val="002270CC"/>
    <w:rsid w:val="0022716E"/>
    <w:rsid w:val="00227421"/>
    <w:rsid w:val="00227894"/>
    <w:rsid w:val="0022791F"/>
    <w:rsid w:val="00231E53"/>
    <w:rsid w:val="00234830"/>
    <w:rsid w:val="002368C7"/>
    <w:rsid w:val="0023726F"/>
    <w:rsid w:val="0024041A"/>
    <w:rsid w:val="002410C8"/>
    <w:rsid w:val="00241C93"/>
    <w:rsid w:val="0024214A"/>
    <w:rsid w:val="0024351B"/>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393"/>
    <w:rsid w:val="00260EE8"/>
    <w:rsid w:val="00260F28"/>
    <w:rsid w:val="0026131D"/>
    <w:rsid w:val="00263542"/>
    <w:rsid w:val="00264DDF"/>
    <w:rsid w:val="00266738"/>
    <w:rsid w:val="00266D0C"/>
    <w:rsid w:val="00273F94"/>
    <w:rsid w:val="002760B7"/>
    <w:rsid w:val="002810D3"/>
    <w:rsid w:val="00282681"/>
    <w:rsid w:val="002840FE"/>
    <w:rsid w:val="002847AE"/>
    <w:rsid w:val="00284DAA"/>
    <w:rsid w:val="00284EBE"/>
    <w:rsid w:val="002870F2"/>
    <w:rsid w:val="00287650"/>
    <w:rsid w:val="0029008E"/>
    <w:rsid w:val="00290154"/>
    <w:rsid w:val="00294F88"/>
    <w:rsid w:val="00294FCC"/>
    <w:rsid w:val="00295516"/>
    <w:rsid w:val="002A10A1"/>
    <w:rsid w:val="002A3161"/>
    <w:rsid w:val="002A3410"/>
    <w:rsid w:val="002A44D1"/>
    <w:rsid w:val="002A4631"/>
    <w:rsid w:val="002A53B5"/>
    <w:rsid w:val="002A5BA6"/>
    <w:rsid w:val="002A6EA6"/>
    <w:rsid w:val="002B108B"/>
    <w:rsid w:val="002B12DE"/>
    <w:rsid w:val="002B270D"/>
    <w:rsid w:val="002B3375"/>
    <w:rsid w:val="002B4745"/>
    <w:rsid w:val="002B480D"/>
    <w:rsid w:val="002B4845"/>
    <w:rsid w:val="002B4AC3"/>
    <w:rsid w:val="002B7744"/>
    <w:rsid w:val="002C05AC"/>
    <w:rsid w:val="002C1BC1"/>
    <w:rsid w:val="002C1D0E"/>
    <w:rsid w:val="002C22E6"/>
    <w:rsid w:val="002C3953"/>
    <w:rsid w:val="002C56A0"/>
    <w:rsid w:val="002C723E"/>
    <w:rsid w:val="002C7496"/>
    <w:rsid w:val="002D04CE"/>
    <w:rsid w:val="002D12FF"/>
    <w:rsid w:val="002D21A5"/>
    <w:rsid w:val="002D4413"/>
    <w:rsid w:val="002D7247"/>
    <w:rsid w:val="002E23E3"/>
    <w:rsid w:val="002E268E"/>
    <w:rsid w:val="002E26F3"/>
    <w:rsid w:val="002E34CB"/>
    <w:rsid w:val="002E4059"/>
    <w:rsid w:val="002E407E"/>
    <w:rsid w:val="002E4D5B"/>
    <w:rsid w:val="002E5474"/>
    <w:rsid w:val="002E5699"/>
    <w:rsid w:val="002E5832"/>
    <w:rsid w:val="002E633F"/>
    <w:rsid w:val="002F034E"/>
    <w:rsid w:val="002F0BF7"/>
    <w:rsid w:val="002F0D60"/>
    <w:rsid w:val="002F104E"/>
    <w:rsid w:val="002F1BD9"/>
    <w:rsid w:val="002F3A6D"/>
    <w:rsid w:val="002F749C"/>
    <w:rsid w:val="00301DBC"/>
    <w:rsid w:val="00302626"/>
    <w:rsid w:val="00303813"/>
    <w:rsid w:val="00306469"/>
    <w:rsid w:val="00310348"/>
    <w:rsid w:val="00310EE6"/>
    <w:rsid w:val="00311620"/>
    <w:rsid w:val="00311628"/>
    <w:rsid w:val="00311E73"/>
    <w:rsid w:val="0031221D"/>
    <w:rsid w:val="003123F7"/>
    <w:rsid w:val="00314A01"/>
    <w:rsid w:val="00314B9D"/>
    <w:rsid w:val="00314DD8"/>
    <w:rsid w:val="003155A3"/>
    <w:rsid w:val="00315B35"/>
    <w:rsid w:val="00316A7F"/>
    <w:rsid w:val="0031718B"/>
    <w:rsid w:val="00317B24"/>
    <w:rsid w:val="00317D8E"/>
    <w:rsid w:val="00317E8F"/>
    <w:rsid w:val="003202EC"/>
    <w:rsid w:val="00320752"/>
    <w:rsid w:val="003209E8"/>
    <w:rsid w:val="003211F4"/>
    <w:rsid w:val="0032193F"/>
    <w:rsid w:val="00321CA0"/>
    <w:rsid w:val="00322186"/>
    <w:rsid w:val="00322962"/>
    <w:rsid w:val="0032403E"/>
    <w:rsid w:val="00324D73"/>
    <w:rsid w:val="00325B7B"/>
    <w:rsid w:val="0033193C"/>
    <w:rsid w:val="00332B30"/>
    <w:rsid w:val="0033449C"/>
    <w:rsid w:val="0033532B"/>
    <w:rsid w:val="00336799"/>
    <w:rsid w:val="00337929"/>
    <w:rsid w:val="00340003"/>
    <w:rsid w:val="0034054F"/>
    <w:rsid w:val="003429B7"/>
    <w:rsid w:val="00342B92"/>
    <w:rsid w:val="00342EA0"/>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4149"/>
    <w:rsid w:val="00364B6B"/>
    <w:rsid w:val="00365118"/>
    <w:rsid w:val="00366467"/>
    <w:rsid w:val="00367331"/>
    <w:rsid w:val="00370563"/>
    <w:rsid w:val="003713D2"/>
    <w:rsid w:val="00371A72"/>
    <w:rsid w:val="00371AF4"/>
    <w:rsid w:val="00372A4F"/>
    <w:rsid w:val="00372B9F"/>
    <w:rsid w:val="00373265"/>
    <w:rsid w:val="0037384B"/>
    <w:rsid w:val="00373892"/>
    <w:rsid w:val="003743CE"/>
    <w:rsid w:val="003754C6"/>
    <w:rsid w:val="003807AF"/>
    <w:rsid w:val="00380856"/>
    <w:rsid w:val="00380E60"/>
    <w:rsid w:val="00380EAE"/>
    <w:rsid w:val="00382A6F"/>
    <w:rsid w:val="00382C57"/>
    <w:rsid w:val="0038353B"/>
    <w:rsid w:val="00383B5F"/>
    <w:rsid w:val="00383C33"/>
    <w:rsid w:val="00384483"/>
    <w:rsid w:val="0038499A"/>
    <w:rsid w:val="00384F53"/>
    <w:rsid w:val="00386D58"/>
    <w:rsid w:val="00387053"/>
    <w:rsid w:val="00392D9D"/>
    <w:rsid w:val="00395451"/>
    <w:rsid w:val="00395716"/>
    <w:rsid w:val="00396B0E"/>
    <w:rsid w:val="0039766F"/>
    <w:rsid w:val="003A01C8"/>
    <w:rsid w:val="003A1238"/>
    <w:rsid w:val="003A1937"/>
    <w:rsid w:val="003A3488"/>
    <w:rsid w:val="003A43B0"/>
    <w:rsid w:val="003A4F65"/>
    <w:rsid w:val="003A5964"/>
    <w:rsid w:val="003A5E30"/>
    <w:rsid w:val="003A6344"/>
    <w:rsid w:val="003A6624"/>
    <w:rsid w:val="003A695D"/>
    <w:rsid w:val="003A6A25"/>
    <w:rsid w:val="003A6F6B"/>
    <w:rsid w:val="003B1C06"/>
    <w:rsid w:val="003B225F"/>
    <w:rsid w:val="003B3CB0"/>
    <w:rsid w:val="003B7BBB"/>
    <w:rsid w:val="003C0FB3"/>
    <w:rsid w:val="003C2BF4"/>
    <w:rsid w:val="003C3990"/>
    <w:rsid w:val="003C434B"/>
    <w:rsid w:val="003C489D"/>
    <w:rsid w:val="003C54B8"/>
    <w:rsid w:val="003C687F"/>
    <w:rsid w:val="003C723C"/>
    <w:rsid w:val="003D0A45"/>
    <w:rsid w:val="003D0F7F"/>
    <w:rsid w:val="003D36E1"/>
    <w:rsid w:val="003D3CF0"/>
    <w:rsid w:val="003D53BF"/>
    <w:rsid w:val="003D6797"/>
    <w:rsid w:val="003D7654"/>
    <w:rsid w:val="003D779D"/>
    <w:rsid w:val="003D7846"/>
    <w:rsid w:val="003D78A2"/>
    <w:rsid w:val="003E03FD"/>
    <w:rsid w:val="003E15EE"/>
    <w:rsid w:val="003E3E9F"/>
    <w:rsid w:val="003E6AE0"/>
    <w:rsid w:val="003F0971"/>
    <w:rsid w:val="003F1415"/>
    <w:rsid w:val="003F24FB"/>
    <w:rsid w:val="003F28DA"/>
    <w:rsid w:val="003F2C2F"/>
    <w:rsid w:val="003F3416"/>
    <w:rsid w:val="003F35B8"/>
    <w:rsid w:val="003F3F97"/>
    <w:rsid w:val="003F42CF"/>
    <w:rsid w:val="003F4C4D"/>
    <w:rsid w:val="003F4EA0"/>
    <w:rsid w:val="003F69BE"/>
    <w:rsid w:val="003F7D20"/>
    <w:rsid w:val="00400EB0"/>
    <w:rsid w:val="004013F6"/>
    <w:rsid w:val="00402AC9"/>
    <w:rsid w:val="00402CF5"/>
    <w:rsid w:val="00403A64"/>
    <w:rsid w:val="004042F8"/>
    <w:rsid w:val="00405801"/>
    <w:rsid w:val="00407474"/>
    <w:rsid w:val="00407ED4"/>
    <w:rsid w:val="004125FD"/>
    <w:rsid w:val="004128F0"/>
    <w:rsid w:val="00412DE5"/>
    <w:rsid w:val="0041327D"/>
    <w:rsid w:val="00414B2A"/>
    <w:rsid w:val="00414D5B"/>
    <w:rsid w:val="004163AD"/>
    <w:rsid w:val="0041645A"/>
    <w:rsid w:val="004164F9"/>
    <w:rsid w:val="00417BB8"/>
    <w:rsid w:val="00420300"/>
    <w:rsid w:val="00421CC4"/>
    <w:rsid w:val="0042354D"/>
    <w:rsid w:val="004259A6"/>
    <w:rsid w:val="00425CCF"/>
    <w:rsid w:val="00430D80"/>
    <w:rsid w:val="004317B5"/>
    <w:rsid w:val="00431B7E"/>
    <w:rsid w:val="00431E3D"/>
    <w:rsid w:val="00432F46"/>
    <w:rsid w:val="00435259"/>
    <w:rsid w:val="004356DC"/>
    <w:rsid w:val="00436B23"/>
    <w:rsid w:val="00436E88"/>
    <w:rsid w:val="00440977"/>
    <w:rsid w:val="004411FC"/>
    <w:rsid w:val="0044175B"/>
    <w:rsid w:val="00441C88"/>
    <w:rsid w:val="00441F13"/>
    <w:rsid w:val="00442026"/>
    <w:rsid w:val="00442448"/>
    <w:rsid w:val="00442879"/>
    <w:rsid w:val="00443CD4"/>
    <w:rsid w:val="004440BB"/>
    <w:rsid w:val="004450B6"/>
    <w:rsid w:val="0044530D"/>
    <w:rsid w:val="00445612"/>
    <w:rsid w:val="004458E2"/>
    <w:rsid w:val="004479D8"/>
    <w:rsid w:val="00447C97"/>
    <w:rsid w:val="00451168"/>
    <w:rsid w:val="00451506"/>
    <w:rsid w:val="00452D84"/>
    <w:rsid w:val="00453739"/>
    <w:rsid w:val="0045627B"/>
    <w:rsid w:val="00456C90"/>
    <w:rsid w:val="00457160"/>
    <w:rsid w:val="004578CC"/>
    <w:rsid w:val="00462600"/>
    <w:rsid w:val="00462620"/>
    <w:rsid w:val="004632CC"/>
    <w:rsid w:val="00463BFC"/>
    <w:rsid w:val="004657D6"/>
    <w:rsid w:val="004728AA"/>
    <w:rsid w:val="00473346"/>
    <w:rsid w:val="00476168"/>
    <w:rsid w:val="00476284"/>
    <w:rsid w:val="00476B60"/>
    <w:rsid w:val="0048084F"/>
    <w:rsid w:val="004810BD"/>
    <w:rsid w:val="0048175E"/>
    <w:rsid w:val="00483B44"/>
    <w:rsid w:val="00483CA9"/>
    <w:rsid w:val="00484760"/>
    <w:rsid w:val="004850B9"/>
    <w:rsid w:val="0048525B"/>
    <w:rsid w:val="00485CCD"/>
    <w:rsid w:val="00485DB5"/>
    <w:rsid w:val="004860C5"/>
    <w:rsid w:val="004861C1"/>
    <w:rsid w:val="00486318"/>
    <w:rsid w:val="00486D2B"/>
    <w:rsid w:val="00490C24"/>
    <w:rsid w:val="00490D60"/>
    <w:rsid w:val="00493120"/>
    <w:rsid w:val="004942CE"/>
    <w:rsid w:val="00494647"/>
    <w:rsid w:val="004949C7"/>
    <w:rsid w:val="00494FDC"/>
    <w:rsid w:val="004A02BF"/>
    <w:rsid w:val="004A0489"/>
    <w:rsid w:val="004A161B"/>
    <w:rsid w:val="004A294D"/>
    <w:rsid w:val="004A4146"/>
    <w:rsid w:val="004A47DB"/>
    <w:rsid w:val="004A5AAE"/>
    <w:rsid w:val="004A6AB7"/>
    <w:rsid w:val="004A6C11"/>
    <w:rsid w:val="004A7284"/>
    <w:rsid w:val="004A7E1A"/>
    <w:rsid w:val="004B0073"/>
    <w:rsid w:val="004B1541"/>
    <w:rsid w:val="004B1835"/>
    <w:rsid w:val="004B240E"/>
    <w:rsid w:val="004B29F4"/>
    <w:rsid w:val="004B3C2A"/>
    <w:rsid w:val="004B4C27"/>
    <w:rsid w:val="004B6407"/>
    <w:rsid w:val="004B6923"/>
    <w:rsid w:val="004B6F2D"/>
    <w:rsid w:val="004B7240"/>
    <w:rsid w:val="004B7495"/>
    <w:rsid w:val="004B780F"/>
    <w:rsid w:val="004B7B56"/>
    <w:rsid w:val="004C098E"/>
    <w:rsid w:val="004C1F2E"/>
    <w:rsid w:val="004C20CF"/>
    <w:rsid w:val="004C299C"/>
    <w:rsid w:val="004C2E2E"/>
    <w:rsid w:val="004C349B"/>
    <w:rsid w:val="004C4D54"/>
    <w:rsid w:val="004C7023"/>
    <w:rsid w:val="004C7513"/>
    <w:rsid w:val="004D02AC"/>
    <w:rsid w:val="004D0383"/>
    <w:rsid w:val="004D1F3F"/>
    <w:rsid w:val="004D333E"/>
    <w:rsid w:val="004D3A72"/>
    <w:rsid w:val="004D3EE2"/>
    <w:rsid w:val="004D5BBA"/>
    <w:rsid w:val="004D5C5D"/>
    <w:rsid w:val="004D6540"/>
    <w:rsid w:val="004E00CE"/>
    <w:rsid w:val="004E132E"/>
    <w:rsid w:val="004E1C2A"/>
    <w:rsid w:val="004E224A"/>
    <w:rsid w:val="004E2ACB"/>
    <w:rsid w:val="004E38B0"/>
    <w:rsid w:val="004E3C28"/>
    <w:rsid w:val="004E4332"/>
    <w:rsid w:val="004E4E0B"/>
    <w:rsid w:val="004E6137"/>
    <w:rsid w:val="004E679F"/>
    <w:rsid w:val="004E6856"/>
    <w:rsid w:val="004E6FB4"/>
    <w:rsid w:val="004E7B26"/>
    <w:rsid w:val="004F0977"/>
    <w:rsid w:val="004F1408"/>
    <w:rsid w:val="004F2E5F"/>
    <w:rsid w:val="004F4E1D"/>
    <w:rsid w:val="004F510C"/>
    <w:rsid w:val="004F6257"/>
    <w:rsid w:val="004F6A25"/>
    <w:rsid w:val="004F6AB0"/>
    <w:rsid w:val="004F6B4D"/>
    <w:rsid w:val="004F6F40"/>
    <w:rsid w:val="005000BD"/>
    <w:rsid w:val="005000DD"/>
    <w:rsid w:val="00503948"/>
    <w:rsid w:val="00503B09"/>
    <w:rsid w:val="005040DC"/>
    <w:rsid w:val="00504F5C"/>
    <w:rsid w:val="00505262"/>
    <w:rsid w:val="0050597B"/>
    <w:rsid w:val="00506DF8"/>
    <w:rsid w:val="00507451"/>
    <w:rsid w:val="00510428"/>
    <w:rsid w:val="00511F4D"/>
    <w:rsid w:val="00514D6B"/>
    <w:rsid w:val="0051574E"/>
    <w:rsid w:val="0051725F"/>
    <w:rsid w:val="00520095"/>
    <w:rsid w:val="00520405"/>
    <w:rsid w:val="00520645"/>
    <w:rsid w:val="0052168D"/>
    <w:rsid w:val="005228A0"/>
    <w:rsid w:val="005230C0"/>
    <w:rsid w:val="0052396A"/>
    <w:rsid w:val="005267BF"/>
    <w:rsid w:val="0052782C"/>
    <w:rsid w:val="00527A41"/>
    <w:rsid w:val="005306AF"/>
    <w:rsid w:val="00530A30"/>
    <w:rsid w:val="00530E46"/>
    <w:rsid w:val="005324EF"/>
    <w:rsid w:val="0053286B"/>
    <w:rsid w:val="00533B57"/>
    <w:rsid w:val="00536369"/>
    <w:rsid w:val="005400FF"/>
    <w:rsid w:val="00540E99"/>
    <w:rsid w:val="00541130"/>
    <w:rsid w:val="00543D3F"/>
    <w:rsid w:val="00546A8B"/>
    <w:rsid w:val="00546D5E"/>
    <w:rsid w:val="00546F02"/>
    <w:rsid w:val="0054770B"/>
    <w:rsid w:val="00551073"/>
    <w:rsid w:val="00551DA4"/>
    <w:rsid w:val="0055213A"/>
    <w:rsid w:val="00554956"/>
    <w:rsid w:val="00557BE6"/>
    <w:rsid w:val="005600BC"/>
    <w:rsid w:val="00563104"/>
    <w:rsid w:val="005646C1"/>
    <w:rsid w:val="005646CC"/>
    <w:rsid w:val="005648E5"/>
    <w:rsid w:val="005652E4"/>
    <w:rsid w:val="00565730"/>
    <w:rsid w:val="00566671"/>
    <w:rsid w:val="00567B22"/>
    <w:rsid w:val="0057134C"/>
    <w:rsid w:val="0057331C"/>
    <w:rsid w:val="00573328"/>
    <w:rsid w:val="005737DC"/>
    <w:rsid w:val="00573A5A"/>
    <w:rsid w:val="00573F07"/>
    <w:rsid w:val="005747FF"/>
    <w:rsid w:val="00576415"/>
    <w:rsid w:val="00580D0F"/>
    <w:rsid w:val="00580E1D"/>
    <w:rsid w:val="0058238A"/>
    <w:rsid w:val="005824C0"/>
    <w:rsid w:val="00582560"/>
    <w:rsid w:val="00582FD7"/>
    <w:rsid w:val="005832ED"/>
    <w:rsid w:val="00583524"/>
    <w:rsid w:val="005835A2"/>
    <w:rsid w:val="00583853"/>
    <w:rsid w:val="005857A8"/>
    <w:rsid w:val="0058713B"/>
    <w:rsid w:val="005876D2"/>
    <w:rsid w:val="0059056C"/>
    <w:rsid w:val="0059130B"/>
    <w:rsid w:val="00594EFE"/>
    <w:rsid w:val="00596689"/>
    <w:rsid w:val="005A16FB"/>
    <w:rsid w:val="005A1A68"/>
    <w:rsid w:val="005A2A5A"/>
    <w:rsid w:val="005A3076"/>
    <w:rsid w:val="005A3831"/>
    <w:rsid w:val="005A39FC"/>
    <w:rsid w:val="005A3B66"/>
    <w:rsid w:val="005A42E3"/>
    <w:rsid w:val="005A5F04"/>
    <w:rsid w:val="005A6DC2"/>
    <w:rsid w:val="005A773A"/>
    <w:rsid w:val="005B0870"/>
    <w:rsid w:val="005B1762"/>
    <w:rsid w:val="005B3BA4"/>
    <w:rsid w:val="005B4B88"/>
    <w:rsid w:val="005B5605"/>
    <w:rsid w:val="005B5D60"/>
    <w:rsid w:val="005B5E31"/>
    <w:rsid w:val="005B64AE"/>
    <w:rsid w:val="005B6E3D"/>
    <w:rsid w:val="005B7298"/>
    <w:rsid w:val="005C1BFC"/>
    <w:rsid w:val="005C2106"/>
    <w:rsid w:val="005C49A0"/>
    <w:rsid w:val="005C6780"/>
    <w:rsid w:val="005C7B55"/>
    <w:rsid w:val="005D0175"/>
    <w:rsid w:val="005D1CC4"/>
    <w:rsid w:val="005D2C61"/>
    <w:rsid w:val="005D2D62"/>
    <w:rsid w:val="005D49F4"/>
    <w:rsid w:val="005D5890"/>
    <w:rsid w:val="005D5A78"/>
    <w:rsid w:val="005D5DB0"/>
    <w:rsid w:val="005E0B43"/>
    <w:rsid w:val="005E4742"/>
    <w:rsid w:val="005E51C2"/>
    <w:rsid w:val="005E6829"/>
    <w:rsid w:val="005F10D4"/>
    <w:rsid w:val="005F1371"/>
    <w:rsid w:val="005F26E8"/>
    <w:rsid w:val="005F275A"/>
    <w:rsid w:val="005F2E08"/>
    <w:rsid w:val="005F78DD"/>
    <w:rsid w:val="005F7A4D"/>
    <w:rsid w:val="00601B68"/>
    <w:rsid w:val="00602DA5"/>
    <w:rsid w:val="00603574"/>
    <w:rsid w:val="0060359B"/>
    <w:rsid w:val="00603BC6"/>
    <w:rsid w:val="00603F69"/>
    <w:rsid w:val="006040DA"/>
    <w:rsid w:val="006047BD"/>
    <w:rsid w:val="00605287"/>
    <w:rsid w:val="00607675"/>
    <w:rsid w:val="00610F53"/>
    <w:rsid w:val="00612E3F"/>
    <w:rsid w:val="00613208"/>
    <w:rsid w:val="00614746"/>
    <w:rsid w:val="00616767"/>
    <w:rsid w:val="0061698B"/>
    <w:rsid w:val="00616F61"/>
    <w:rsid w:val="00616FDA"/>
    <w:rsid w:val="00620917"/>
    <w:rsid w:val="0062163D"/>
    <w:rsid w:val="00623A9E"/>
    <w:rsid w:val="00624A20"/>
    <w:rsid w:val="00624C9B"/>
    <w:rsid w:val="00627A97"/>
    <w:rsid w:val="00630BB3"/>
    <w:rsid w:val="00632182"/>
    <w:rsid w:val="006335DF"/>
    <w:rsid w:val="00633B9A"/>
    <w:rsid w:val="00634717"/>
    <w:rsid w:val="0063670E"/>
    <w:rsid w:val="00637181"/>
    <w:rsid w:val="00637AF8"/>
    <w:rsid w:val="006412BE"/>
    <w:rsid w:val="0064144D"/>
    <w:rsid w:val="00641609"/>
    <w:rsid w:val="0064160E"/>
    <w:rsid w:val="00642389"/>
    <w:rsid w:val="006439ED"/>
    <w:rsid w:val="00644306"/>
    <w:rsid w:val="006450E2"/>
    <w:rsid w:val="006453D8"/>
    <w:rsid w:val="00645643"/>
    <w:rsid w:val="00646519"/>
    <w:rsid w:val="00647873"/>
    <w:rsid w:val="00650503"/>
    <w:rsid w:val="00651A1C"/>
    <w:rsid w:val="00651E73"/>
    <w:rsid w:val="00652190"/>
    <w:rsid w:val="006522FD"/>
    <w:rsid w:val="00652800"/>
    <w:rsid w:val="00652B2F"/>
    <w:rsid w:val="00653AB0"/>
    <w:rsid w:val="00653C5D"/>
    <w:rsid w:val="006544A7"/>
    <w:rsid w:val="006552BE"/>
    <w:rsid w:val="006618E3"/>
    <w:rsid w:val="00661D06"/>
    <w:rsid w:val="006638B4"/>
    <w:rsid w:val="0066400D"/>
    <w:rsid w:val="006644C4"/>
    <w:rsid w:val="0066665B"/>
    <w:rsid w:val="00670EE3"/>
    <w:rsid w:val="006716C3"/>
    <w:rsid w:val="0067331F"/>
    <w:rsid w:val="006742E8"/>
    <w:rsid w:val="00674644"/>
    <w:rsid w:val="0067482E"/>
    <w:rsid w:val="00675260"/>
    <w:rsid w:val="00676F5D"/>
    <w:rsid w:val="00677DDB"/>
    <w:rsid w:val="00677EF0"/>
    <w:rsid w:val="006811A1"/>
    <w:rsid w:val="006814BF"/>
    <w:rsid w:val="00681F32"/>
    <w:rsid w:val="00683AEC"/>
    <w:rsid w:val="00684672"/>
    <w:rsid w:val="0068481E"/>
    <w:rsid w:val="00685ADB"/>
    <w:rsid w:val="0068666F"/>
    <w:rsid w:val="0068780A"/>
    <w:rsid w:val="00690267"/>
    <w:rsid w:val="006906E7"/>
    <w:rsid w:val="0069166C"/>
    <w:rsid w:val="00694D3D"/>
    <w:rsid w:val="006954D4"/>
    <w:rsid w:val="0069598B"/>
    <w:rsid w:val="00695AF0"/>
    <w:rsid w:val="0069751A"/>
    <w:rsid w:val="006A1A8E"/>
    <w:rsid w:val="006A1CF6"/>
    <w:rsid w:val="006A1FE8"/>
    <w:rsid w:val="006A2D9E"/>
    <w:rsid w:val="006A36DB"/>
    <w:rsid w:val="006A3EF2"/>
    <w:rsid w:val="006A44D0"/>
    <w:rsid w:val="006A48C1"/>
    <w:rsid w:val="006A4C66"/>
    <w:rsid w:val="006A510D"/>
    <w:rsid w:val="006A51A4"/>
    <w:rsid w:val="006A5918"/>
    <w:rsid w:val="006B06B2"/>
    <w:rsid w:val="006B1FFA"/>
    <w:rsid w:val="006B3564"/>
    <w:rsid w:val="006B37E6"/>
    <w:rsid w:val="006B3D8F"/>
    <w:rsid w:val="006B42E3"/>
    <w:rsid w:val="006B44E9"/>
    <w:rsid w:val="006B5556"/>
    <w:rsid w:val="006B73E5"/>
    <w:rsid w:val="006C00A3"/>
    <w:rsid w:val="006C0863"/>
    <w:rsid w:val="006C10FC"/>
    <w:rsid w:val="006C475F"/>
    <w:rsid w:val="006C4B47"/>
    <w:rsid w:val="006C6BFF"/>
    <w:rsid w:val="006C711F"/>
    <w:rsid w:val="006C7AB5"/>
    <w:rsid w:val="006D062E"/>
    <w:rsid w:val="006D0817"/>
    <w:rsid w:val="006D0996"/>
    <w:rsid w:val="006D2405"/>
    <w:rsid w:val="006D2D60"/>
    <w:rsid w:val="006D3A0E"/>
    <w:rsid w:val="006D41BE"/>
    <w:rsid w:val="006D4A39"/>
    <w:rsid w:val="006D53A4"/>
    <w:rsid w:val="006D6748"/>
    <w:rsid w:val="006E08A7"/>
    <w:rsid w:val="006E08C4"/>
    <w:rsid w:val="006E091B"/>
    <w:rsid w:val="006E0E2A"/>
    <w:rsid w:val="006E1298"/>
    <w:rsid w:val="006E2552"/>
    <w:rsid w:val="006E2CB0"/>
    <w:rsid w:val="006E318F"/>
    <w:rsid w:val="006E42C8"/>
    <w:rsid w:val="006E4800"/>
    <w:rsid w:val="006E560F"/>
    <w:rsid w:val="006E5B90"/>
    <w:rsid w:val="006E60D3"/>
    <w:rsid w:val="006E79B6"/>
    <w:rsid w:val="006F054E"/>
    <w:rsid w:val="006F15D8"/>
    <w:rsid w:val="006F1B19"/>
    <w:rsid w:val="006F2FC5"/>
    <w:rsid w:val="006F3613"/>
    <w:rsid w:val="006F3839"/>
    <w:rsid w:val="006F4503"/>
    <w:rsid w:val="00700C01"/>
    <w:rsid w:val="00701DAC"/>
    <w:rsid w:val="00704694"/>
    <w:rsid w:val="007058CD"/>
    <w:rsid w:val="00705D75"/>
    <w:rsid w:val="00706DBD"/>
    <w:rsid w:val="0070723B"/>
    <w:rsid w:val="00712DA7"/>
    <w:rsid w:val="00714956"/>
    <w:rsid w:val="00714F09"/>
    <w:rsid w:val="00715F89"/>
    <w:rsid w:val="00716FB7"/>
    <w:rsid w:val="00717370"/>
    <w:rsid w:val="00717C66"/>
    <w:rsid w:val="0072144B"/>
    <w:rsid w:val="00722D6B"/>
    <w:rsid w:val="00723956"/>
    <w:rsid w:val="00724203"/>
    <w:rsid w:val="00725C3B"/>
    <w:rsid w:val="00725D14"/>
    <w:rsid w:val="007264FE"/>
    <w:rsid w:val="007266FB"/>
    <w:rsid w:val="00730BB4"/>
    <w:rsid w:val="0073212B"/>
    <w:rsid w:val="00732381"/>
    <w:rsid w:val="00733D6A"/>
    <w:rsid w:val="00734065"/>
    <w:rsid w:val="007344AB"/>
    <w:rsid w:val="00734894"/>
    <w:rsid w:val="00735327"/>
    <w:rsid w:val="00735451"/>
    <w:rsid w:val="007367EB"/>
    <w:rsid w:val="00736BCA"/>
    <w:rsid w:val="00740573"/>
    <w:rsid w:val="00741479"/>
    <w:rsid w:val="007414DA"/>
    <w:rsid w:val="00742423"/>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36DC"/>
    <w:rsid w:val="00765E06"/>
    <w:rsid w:val="00765F79"/>
    <w:rsid w:val="0076798F"/>
    <w:rsid w:val="007706FF"/>
    <w:rsid w:val="00770891"/>
    <w:rsid w:val="00770C61"/>
    <w:rsid w:val="00772BA3"/>
    <w:rsid w:val="007763FE"/>
    <w:rsid w:val="007768C7"/>
    <w:rsid w:val="00776998"/>
    <w:rsid w:val="007776A2"/>
    <w:rsid w:val="00777849"/>
    <w:rsid w:val="00780A99"/>
    <w:rsid w:val="0078188C"/>
    <w:rsid w:val="00781C4F"/>
    <w:rsid w:val="00782487"/>
    <w:rsid w:val="00782A2E"/>
    <w:rsid w:val="00782B11"/>
    <w:rsid w:val="007836C0"/>
    <w:rsid w:val="00785933"/>
    <w:rsid w:val="0078667E"/>
    <w:rsid w:val="007919DC"/>
    <w:rsid w:val="00791B72"/>
    <w:rsid w:val="00791BB7"/>
    <w:rsid w:val="00791C7F"/>
    <w:rsid w:val="00796888"/>
    <w:rsid w:val="00797CB4"/>
    <w:rsid w:val="007A0207"/>
    <w:rsid w:val="007A1326"/>
    <w:rsid w:val="007A2B7B"/>
    <w:rsid w:val="007A3356"/>
    <w:rsid w:val="007A36F3"/>
    <w:rsid w:val="007A479E"/>
    <w:rsid w:val="007A4CEF"/>
    <w:rsid w:val="007A55A8"/>
    <w:rsid w:val="007B1F3A"/>
    <w:rsid w:val="007B24C4"/>
    <w:rsid w:val="007B50E4"/>
    <w:rsid w:val="007B5236"/>
    <w:rsid w:val="007B6B2F"/>
    <w:rsid w:val="007C057B"/>
    <w:rsid w:val="007C1661"/>
    <w:rsid w:val="007C1A9E"/>
    <w:rsid w:val="007C27C7"/>
    <w:rsid w:val="007C46BC"/>
    <w:rsid w:val="007C4A4D"/>
    <w:rsid w:val="007C6E38"/>
    <w:rsid w:val="007D212E"/>
    <w:rsid w:val="007D458F"/>
    <w:rsid w:val="007D5655"/>
    <w:rsid w:val="007D5A52"/>
    <w:rsid w:val="007D5E79"/>
    <w:rsid w:val="007D7CF5"/>
    <w:rsid w:val="007D7E58"/>
    <w:rsid w:val="007E41AD"/>
    <w:rsid w:val="007E5E9E"/>
    <w:rsid w:val="007F1493"/>
    <w:rsid w:val="007F15BC"/>
    <w:rsid w:val="007F3524"/>
    <w:rsid w:val="007F576D"/>
    <w:rsid w:val="007F637A"/>
    <w:rsid w:val="007F66A6"/>
    <w:rsid w:val="007F76BF"/>
    <w:rsid w:val="008003CD"/>
    <w:rsid w:val="00800512"/>
    <w:rsid w:val="00801421"/>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637E"/>
    <w:rsid w:val="00816F70"/>
    <w:rsid w:val="00817268"/>
    <w:rsid w:val="008203B7"/>
    <w:rsid w:val="00820447"/>
    <w:rsid w:val="00820BB7"/>
    <w:rsid w:val="008212BE"/>
    <w:rsid w:val="008218CF"/>
    <w:rsid w:val="00822954"/>
    <w:rsid w:val="008248E7"/>
    <w:rsid w:val="00824F02"/>
    <w:rsid w:val="00825595"/>
    <w:rsid w:val="0082612B"/>
    <w:rsid w:val="00826BD1"/>
    <w:rsid w:val="00826C4F"/>
    <w:rsid w:val="00830A48"/>
    <w:rsid w:val="00831C89"/>
    <w:rsid w:val="00832DA5"/>
    <w:rsid w:val="00832F4B"/>
    <w:rsid w:val="00833A2E"/>
    <w:rsid w:val="00833EDF"/>
    <w:rsid w:val="00834038"/>
    <w:rsid w:val="008377AF"/>
    <w:rsid w:val="00837BED"/>
    <w:rsid w:val="008404C4"/>
    <w:rsid w:val="0084056D"/>
    <w:rsid w:val="00841080"/>
    <w:rsid w:val="008412F7"/>
    <w:rsid w:val="008414BB"/>
    <w:rsid w:val="00841B54"/>
    <w:rsid w:val="008434A7"/>
    <w:rsid w:val="00843ED1"/>
    <w:rsid w:val="0084445D"/>
    <w:rsid w:val="0084453E"/>
    <w:rsid w:val="008455DA"/>
    <w:rsid w:val="00845FB3"/>
    <w:rsid w:val="008467D0"/>
    <w:rsid w:val="008470D0"/>
    <w:rsid w:val="008505DC"/>
    <w:rsid w:val="008509F0"/>
    <w:rsid w:val="00851875"/>
    <w:rsid w:val="00852357"/>
    <w:rsid w:val="00852B7B"/>
    <w:rsid w:val="0085448C"/>
    <w:rsid w:val="00855048"/>
    <w:rsid w:val="008563D3"/>
    <w:rsid w:val="00856E64"/>
    <w:rsid w:val="0086068A"/>
    <w:rsid w:val="00860A52"/>
    <w:rsid w:val="0086289E"/>
    <w:rsid w:val="00862960"/>
    <w:rsid w:val="00863532"/>
    <w:rsid w:val="00863CFB"/>
    <w:rsid w:val="008641E8"/>
    <w:rsid w:val="00865EC3"/>
    <w:rsid w:val="0086629C"/>
    <w:rsid w:val="00866415"/>
    <w:rsid w:val="0086672A"/>
    <w:rsid w:val="00867469"/>
    <w:rsid w:val="00870024"/>
    <w:rsid w:val="00870838"/>
    <w:rsid w:val="00870A3D"/>
    <w:rsid w:val="008736AC"/>
    <w:rsid w:val="00874C1F"/>
    <w:rsid w:val="00880A08"/>
    <w:rsid w:val="008813A0"/>
    <w:rsid w:val="008829D8"/>
    <w:rsid w:val="00882E98"/>
    <w:rsid w:val="00883242"/>
    <w:rsid w:val="00883A53"/>
    <w:rsid w:val="00885C59"/>
    <w:rsid w:val="00885F34"/>
    <w:rsid w:val="008866B8"/>
    <w:rsid w:val="00890C47"/>
    <w:rsid w:val="0089256F"/>
    <w:rsid w:val="00893CDB"/>
    <w:rsid w:val="00893D12"/>
    <w:rsid w:val="0089468F"/>
    <w:rsid w:val="00895105"/>
    <w:rsid w:val="00895316"/>
    <w:rsid w:val="00895861"/>
    <w:rsid w:val="008973EC"/>
    <w:rsid w:val="00897579"/>
    <w:rsid w:val="00897B91"/>
    <w:rsid w:val="008A00A0"/>
    <w:rsid w:val="008A0836"/>
    <w:rsid w:val="008A21F0"/>
    <w:rsid w:val="008A333E"/>
    <w:rsid w:val="008A33F6"/>
    <w:rsid w:val="008A5DE5"/>
    <w:rsid w:val="008A6E7D"/>
    <w:rsid w:val="008A7089"/>
    <w:rsid w:val="008B1FDB"/>
    <w:rsid w:val="008B2A5B"/>
    <w:rsid w:val="008B367A"/>
    <w:rsid w:val="008B430F"/>
    <w:rsid w:val="008B44C9"/>
    <w:rsid w:val="008B4DA3"/>
    <w:rsid w:val="008B4FF4"/>
    <w:rsid w:val="008B59FA"/>
    <w:rsid w:val="008B6729"/>
    <w:rsid w:val="008B7F83"/>
    <w:rsid w:val="008C085A"/>
    <w:rsid w:val="008C1A20"/>
    <w:rsid w:val="008C2B40"/>
    <w:rsid w:val="008C2FB5"/>
    <w:rsid w:val="008C302C"/>
    <w:rsid w:val="008C4CAB"/>
    <w:rsid w:val="008C6461"/>
    <w:rsid w:val="008C6BA4"/>
    <w:rsid w:val="008C6F82"/>
    <w:rsid w:val="008C7CBC"/>
    <w:rsid w:val="008D0067"/>
    <w:rsid w:val="008D125E"/>
    <w:rsid w:val="008D31D3"/>
    <w:rsid w:val="008D43DD"/>
    <w:rsid w:val="008D4F2E"/>
    <w:rsid w:val="008D5308"/>
    <w:rsid w:val="008D55BF"/>
    <w:rsid w:val="008D5BC3"/>
    <w:rsid w:val="008D61E0"/>
    <w:rsid w:val="008D6722"/>
    <w:rsid w:val="008D6E1D"/>
    <w:rsid w:val="008D7AB2"/>
    <w:rsid w:val="008E0259"/>
    <w:rsid w:val="008E43E0"/>
    <w:rsid w:val="008E4A0E"/>
    <w:rsid w:val="008E4E59"/>
    <w:rsid w:val="008F0115"/>
    <w:rsid w:val="008F0383"/>
    <w:rsid w:val="008F1F6A"/>
    <w:rsid w:val="008F1FC4"/>
    <w:rsid w:val="008F28E7"/>
    <w:rsid w:val="008F3EDF"/>
    <w:rsid w:val="008F56DB"/>
    <w:rsid w:val="009001AA"/>
    <w:rsid w:val="0090053B"/>
    <w:rsid w:val="00900E59"/>
    <w:rsid w:val="00900FCF"/>
    <w:rsid w:val="00901298"/>
    <w:rsid w:val="009019BB"/>
    <w:rsid w:val="00902919"/>
    <w:rsid w:val="0090315B"/>
    <w:rsid w:val="009033B0"/>
    <w:rsid w:val="00903DFA"/>
    <w:rsid w:val="00904350"/>
    <w:rsid w:val="00905926"/>
    <w:rsid w:val="0090604A"/>
    <w:rsid w:val="009078AB"/>
    <w:rsid w:val="0091055E"/>
    <w:rsid w:val="00911C2F"/>
    <w:rsid w:val="00912C5D"/>
    <w:rsid w:val="00912EC7"/>
    <w:rsid w:val="00913D40"/>
    <w:rsid w:val="009153A2"/>
    <w:rsid w:val="0091571A"/>
    <w:rsid w:val="00915AC4"/>
    <w:rsid w:val="00920A1E"/>
    <w:rsid w:val="00920A58"/>
    <w:rsid w:val="00920C71"/>
    <w:rsid w:val="0092160A"/>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5BAC"/>
    <w:rsid w:val="009363F0"/>
    <w:rsid w:val="0093688D"/>
    <w:rsid w:val="0094165A"/>
    <w:rsid w:val="00942056"/>
    <w:rsid w:val="009429D1"/>
    <w:rsid w:val="00942E67"/>
    <w:rsid w:val="00943299"/>
    <w:rsid w:val="009438A7"/>
    <w:rsid w:val="00943E12"/>
    <w:rsid w:val="009458AF"/>
    <w:rsid w:val="00946555"/>
    <w:rsid w:val="00946C72"/>
    <w:rsid w:val="00951EBA"/>
    <w:rsid w:val="009520A1"/>
    <w:rsid w:val="009522E2"/>
    <w:rsid w:val="0095259D"/>
    <w:rsid w:val="009528C1"/>
    <w:rsid w:val="009532C7"/>
    <w:rsid w:val="00953891"/>
    <w:rsid w:val="00953E82"/>
    <w:rsid w:val="00955D6C"/>
    <w:rsid w:val="00960547"/>
    <w:rsid w:val="00960CCA"/>
    <w:rsid w:val="00960E03"/>
    <w:rsid w:val="009624AB"/>
    <w:rsid w:val="00962DF8"/>
    <w:rsid w:val="00963144"/>
    <w:rsid w:val="009634F6"/>
    <w:rsid w:val="00963579"/>
    <w:rsid w:val="00963D31"/>
    <w:rsid w:val="00963FEC"/>
    <w:rsid w:val="0096422F"/>
    <w:rsid w:val="0096472E"/>
    <w:rsid w:val="00964AE3"/>
    <w:rsid w:val="00965F05"/>
    <w:rsid w:val="0096720F"/>
    <w:rsid w:val="0097036E"/>
    <w:rsid w:val="00970968"/>
    <w:rsid w:val="009718BF"/>
    <w:rsid w:val="0097277A"/>
    <w:rsid w:val="00973DB2"/>
    <w:rsid w:val="0097579A"/>
    <w:rsid w:val="0098127B"/>
    <w:rsid w:val="00981475"/>
    <w:rsid w:val="00981668"/>
    <w:rsid w:val="00984331"/>
    <w:rsid w:val="00984C07"/>
    <w:rsid w:val="00985F69"/>
    <w:rsid w:val="00987462"/>
    <w:rsid w:val="00987813"/>
    <w:rsid w:val="00987AD2"/>
    <w:rsid w:val="00990C18"/>
    <w:rsid w:val="00990C46"/>
    <w:rsid w:val="00991DEF"/>
    <w:rsid w:val="00992659"/>
    <w:rsid w:val="0099359F"/>
    <w:rsid w:val="00993B98"/>
    <w:rsid w:val="00993CB4"/>
    <w:rsid w:val="00993F37"/>
    <w:rsid w:val="009944F9"/>
    <w:rsid w:val="00995954"/>
    <w:rsid w:val="00995E81"/>
    <w:rsid w:val="00996412"/>
    <w:rsid w:val="00996470"/>
    <w:rsid w:val="00996603"/>
    <w:rsid w:val="009974B3"/>
    <w:rsid w:val="00997F5D"/>
    <w:rsid w:val="009A00DC"/>
    <w:rsid w:val="009A09AC"/>
    <w:rsid w:val="009A1BBC"/>
    <w:rsid w:val="009A2864"/>
    <w:rsid w:val="009A313E"/>
    <w:rsid w:val="009A37B5"/>
    <w:rsid w:val="009A3EAC"/>
    <w:rsid w:val="009A40D9"/>
    <w:rsid w:val="009B08F7"/>
    <w:rsid w:val="009B165F"/>
    <w:rsid w:val="009B2E67"/>
    <w:rsid w:val="009B417F"/>
    <w:rsid w:val="009B4483"/>
    <w:rsid w:val="009B5879"/>
    <w:rsid w:val="009B5A96"/>
    <w:rsid w:val="009B5F6B"/>
    <w:rsid w:val="009B6030"/>
    <w:rsid w:val="009C0698"/>
    <w:rsid w:val="009C098A"/>
    <w:rsid w:val="009C0DA0"/>
    <w:rsid w:val="009C1693"/>
    <w:rsid w:val="009C1AD9"/>
    <w:rsid w:val="009C1FCA"/>
    <w:rsid w:val="009C2D30"/>
    <w:rsid w:val="009C3001"/>
    <w:rsid w:val="009C44C9"/>
    <w:rsid w:val="009C575A"/>
    <w:rsid w:val="009C5D3F"/>
    <w:rsid w:val="009C65D7"/>
    <w:rsid w:val="009C69B7"/>
    <w:rsid w:val="009C72FE"/>
    <w:rsid w:val="009C7379"/>
    <w:rsid w:val="009D0819"/>
    <w:rsid w:val="009D0C17"/>
    <w:rsid w:val="009D1EBE"/>
    <w:rsid w:val="009D2409"/>
    <w:rsid w:val="009D2983"/>
    <w:rsid w:val="009D36ED"/>
    <w:rsid w:val="009D3D67"/>
    <w:rsid w:val="009D4F4A"/>
    <w:rsid w:val="009D572A"/>
    <w:rsid w:val="009D67D9"/>
    <w:rsid w:val="009D7742"/>
    <w:rsid w:val="009D7D50"/>
    <w:rsid w:val="009E037B"/>
    <w:rsid w:val="009E05EC"/>
    <w:rsid w:val="009E0CF8"/>
    <w:rsid w:val="009E16BB"/>
    <w:rsid w:val="009E1A3D"/>
    <w:rsid w:val="009E29A0"/>
    <w:rsid w:val="009E56EB"/>
    <w:rsid w:val="009E6AB6"/>
    <w:rsid w:val="009E6B21"/>
    <w:rsid w:val="009E7F27"/>
    <w:rsid w:val="009F0BF1"/>
    <w:rsid w:val="009F1A7D"/>
    <w:rsid w:val="009F3431"/>
    <w:rsid w:val="009F3838"/>
    <w:rsid w:val="009F3ECD"/>
    <w:rsid w:val="009F4B19"/>
    <w:rsid w:val="009F5F05"/>
    <w:rsid w:val="009F7315"/>
    <w:rsid w:val="009F73D1"/>
    <w:rsid w:val="00A00D40"/>
    <w:rsid w:val="00A01BB5"/>
    <w:rsid w:val="00A03E13"/>
    <w:rsid w:val="00A04A93"/>
    <w:rsid w:val="00A07569"/>
    <w:rsid w:val="00A07749"/>
    <w:rsid w:val="00A078FB"/>
    <w:rsid w:val="00A10CE1"/>
    <w:rsid w:val="00A10CED"/>
    <w:rsid w:val="00A11995"/>
    <w:rsid w:val="00A1248C"/>
    <w:rsid w:val="00A128C6"/>
    <w:rsid w:val="00A12EBD"/>
    <w:rsid w:val="00A143CE"/>
    <w:rsid w:val="00A16D9B"/>
    <w:rsid w:val="00A20E3F"/>
    <w:rsid w:val="00A21A49"/>
    <w:rsid w:val="00A231E9"/>
    <w:rsid w:val="00A307AE"/>
    <w:rsid w:val="00A3381D"/>
    <w:rsid w:val="00A35E8B"/>
    <w:rsid w:val="00A3669F"/>
    <w:rsid w:val="00A40A2C"/>
    <w:rsid w:val="00A412E8"/>
    <w:rsid w:val="00A41A01"/>
    <w:rsid w:val="00A429A9"/>
    <w:rsid w:val="00A42D64"/>
    <w:rsid w:val="00A43CFF"/>
    <w:rsid w:val="00A47719"/>
    <w:rsid w:val="00A47EAB"/>
    <w:rsid w:val="00A5068D"/>
    <w:rsid w:val="00A509B4"/>
    <w:rsid w:val="00A51D10"/>
    <w:rsid w:val="00A538D9"/>
    <w:rsid w:val="00A5427A"/>
    <w:rsid w:val="00A54C7B"/>
    <w:rsid w:val="00A54CFD"/>
    <w:rsid w:val="00A54FFB"/>
    <w:rsid w:val="00A55CC5"/>
    <w:rsid w:val="00A5639F"/>
    <w:rsid w:val="00A56DF0"/>
    <w:rsid w:val="00A57040"/>
    <w:rsid w:val="00A60064"/>
    <w:rsid w:val="00A60249"/>
    <w:rsid w:val="00A64F90"/>
    <w:rsid w:val="00A65A2B"/>
    <w:rsid w:val="00A70170"/>
    <w:rsid w:val="00A71266"/>
    <w:rsid w:val="00A71C20"/>
    <w:rsid w:val="00A726C7"/>
    <w:rsid w:val="00A7409C"/>
    <w:rsid w:val="00A752B5"/>
    <w:rsid w:val="00A774B4"/>
    <w:rsid w:val="00A77927"/>
    <w:rsid w:val="00A81734"/>
    <w:rsid w:val="00A81791"/>
    <w:rsid w:val="00A8195D"/>
    <w:rsid w:val="00A81DC9"/>
    <w:rsid w:val="00A82923"/>
    <w:rsid w:val="00A83203"/>
    <w:rsid w:val="00A8372C"/>
    <w:rsid w:val="00A83D1C"/>
    <w:rsid w:val="00A855FA"/>
    <w:rsid w:val="00A85E4F"/>
    <w:rsid w:val="00A86251"/>
    <w:rsid w:val="00A86D37"/>
    <w:rsid w:val="00A905C6"/>
    <w:rsid w:val="00A90A0B"/>
    <w:rsid w:val="00A90BF3"/>
    <w:rsid w:val="00A91418"/>
    <w:rsid w:val="00A91A18"/>
    <w:rsid w:val="00A9244B"/>
    <w:rsid w:val="00A932DF"/>
    <w:rsid w:val="00A947CF"/>
    <w:rsid w:val="00A94C34"/>
    <w:rsid w:val="00A95F5B"/>
    <w:rsid w:val="00A96D9C"/>
    <w:rsid w:val="00A97222"/>
    <w:rsid w:val="00A9772A"/>
    <w:rsid w:val="00AA049A"/>
    <w:rsid w:val="00AA0823"/>
    <w:rsid w:val="00AA18E2"/>
    <w:rsid w:val="00AA22B0"/>
    <w:rsid w:val="00AA2962"/>
    <w:rsid w:val="00AA2B19"/>
    <w:rsid w:val="00AA3B89"/>
    <w:rsid w:val="00AA5E50"/>
    <w:rsid w:val="00AA642B"/>
    <w:rsid w:val="00AB0677"/>
    <w:rsid w:val="00AB1983"/>
    <w:rsid w:val="00AB23C3"/>
    <w:rsid w:val="00AB24DB"/>
    <w:rsid w:val="00AB35D0"/>
    <w:rsid w:val="00AB5AFB"/>
    <w:rsid w:val="00AB77E7"/>
    <w:rsid w:val="00AC1DCF"/>
    <w:rsid w:val="00AC23B1"/>
    <w:rsid w:val="00AC260E"/>
    <w:rsid w:val="00AC2AF9"/>
    <w:rsid w:val="00AC2F71"/>
    <w:rsid w:val="00AC47A6"/>
    <w:rsid w:val="00AC60C5"/>
    <w:rsid w:val="00AC78ED"/>
    <w:rsid w:val="00AC7B76"/>
    <w:rsid w:val="00AD02D3"/>
    <w:rsid w:val="00AD06CE"/>
    <w:rsid w:val="00AD1F6A"/>
    <w:rsid w:val="00AD3675"/>
    <w:rsid w:val="00AD56A9"/>
    <w:rsid w:val="00AD69C4"/>
    <w:rsid w:val="00AD6F0C"/>
    <w:rsid w:val="00AE1C5F"/>
    <w:rsid w:val="00AE23DD"/>
    <w:rsid w:val="00AE3899"/>
    <w:rsid w:val="00AE5B44"/>
    <w:rsid w:val="00AE6CD2"/>
    <w:rsid w:val="00AE776A"/>
    <w:rsid w:val="00AE7E56"/>
    <w:rsid w:val="00AF1F68"/>
    <w:rsid w:val="00AF27B7"/>
    <w:rsid w:val="00AF2BB2"/>
    <w:rsid w:val="00AF3C5D"/>
    <w:rsid w:val="00AF726A"/>
    <w:rsid w:val="00AF77CC"/>
    <w:rsid w:val="00AF7AB4"/>
    <w:rsid w:val="00AF7ADA"/>
    <w:rsid w:val="00AF7B91"/>
    <w:rsid w:val="00B00015"/>
    <w:rsid w:val="00B043A6"/>
    <w:rsid w:val="00B06DE8"/>
    <w:rsid w:val="00B07AE1"/>
    <w:rsid w:val="00B07D23"/>
    <w:rsid w:val="00B07DFE"/>
    <w:rsid w:val="00B10E65"/>
    <w:rsid w:val="00B12968"/>
    <w:rsid w:val="00B131FF"/>
    <w:rsid w:val="00B13498"/>
    <w:rsid w:val="00B13DA2"/>
    <w:rsid w:val="00B14465"/>
    <w:rsid w:val="00B1672A"/>
    <w:rsid w:val="00B16E71"/>
    <w:rsid w:val="00B174BD"/>
    <w:rsid w:val="00B177CC"/>
    <w:rsid w:val="00B20690"/>
    <w:rsid w:val="00B20B2A"/>
    <w:rsid w:val="00B2129B"/>
    <w:rsid w:val="00B22FA7"/>
    <w:rsid w:val="00B23D6D"/>
    <w:rsid w:val="00B2481C"/>
    <w:rsid w:val="00B24823"/>
    <w:rsid w:val="00B24845"/>
    <w:rsid w:val="00B24965"/>
    <w:rsid w:val="00B26370"/>
    <w:rsid w:val="00B27039"/>
    <w:rsid w:val="00B27D18"/>
    <w:rsid w:val="00B300DB"/>
    <w:rsid w:val="00B32BEC"/>
    <w:rsid w:val="00B33A8B"/>
    <w:rsid w:val="00B35B87"/>
    <w:rsid w:val="00B36D97"/>
    <w:rsid w:val="00B40556"/>
    <w:rsid w:val="00B43107"/>
    <w:rsid w:val="00B43210"/>
    <w:rsid w:val="00B45AC4"/>
    <w:rsid w:val="00B45E0A"/>
    <w:rsid w:val="00B47A18"/>
    <w:rsid w:val="00B51CD5"/>
    <w:rsid w:val="00B51E43"/>
    <w:rsid w:val="00B53824"/>
    <w:rsid w:val="00B53857"/>
    <w:rsid w:val="00B54009"/>
    <w:rsid w:val="00B54B6C"/>
    <w:rsid w:val="00B56FB1"/>
    <w:rsid w:val="00B6083F"/>
    <w:rsid w:val="00B61504"/>
    <w:rsid w:val="00B62E95"/>
    <w:rsid w:val="00B62FF0"/>
    <w:rsid w:val="00B63ABC"/>
    <w:rsid w:val="00B64D3D"/>
    <w:rsid w:val="00B64F0A"/>
    <w:rsid w:val="00B65411"/>
    <w:rsid w:val="00B6562C"/>
    <w:rsid w:val="00B66031"/>
    <w:rsid w:val="00B6682F"/>
    <w:rsid w:val="00B6729E"/>
    <w:rsid w:val="00B720C9"/>
    <w:rsid w:val="00B7391B"/>
    <w:rsid w:val="00B73ACC"/>
    <w:rsid w:val="00B743E7"/>
    <w:rsid w:val="00B74B80"/>
    <w:rsid w:val="00B74E2C"/>
    <w:rsid w:val="00B768A9"/>
    <w:rsid w:val="00B76E90"/>
    <w:rsid w:val="00B8005C"/>
    <w:rsid w:val="00B825CE"/>
    <w:rsid w:val="00B82BCE"/>
    <w:rsid w:val="00B82E5F"/>
    <w:rsid w:val="00B8458C"/>
    <w:rsid w:val="00B8666B"/>
    <w:rsid w:val="00B904F4"/>
    <w:rsid w:val="00B90BD1"/>
    <w:rsid w:val="00B92536"/>
    <w:rsid w:val="00B9274D"/>
    <w:rsid w:val="00B94207"/>
    <w:rsid w:val="00B94544"/>
    <w:rsid w:val="00B945D4"/>
    <w:rsid w:val="00B9506C"/>
    <w:rsid w:val="00B95F32"/>
    <w:rsid w:val="00B97B50"/>
    <w:rsid w:val="00BA3959"/>
    <w:rsid w:val="00BA563D"/>
    <w:rsid w:val="00BA6FC8"/>
    <w:rsid w:val="00BB0DB6"/>
    <w:rsid w:val="00BB1855"/>
    <w:rsid w:val="00BB2332"/>
    <w:rsid w:val="00BB239F"/>
    <w:rsid w:val="00BB2494"/>
    <w:rsid w:val="00BB2522"/>
    <w:rsid w:val="00BB28A3"/>
    <w:rsid w:val="00BB5218"/>
    <w:rsid w:val="00BB66D7"/>
    <w:rsid w:val="00BB72C0"/>
    <w:rsid w:val="00BB7FF3"/>
    <w:rsid w:val="00BC0AF1"/>
    <w:rsid w:val="00BC27BE"/>
    <w:rsid w:val="00BC2E52"/>
    <w:rsid w:val="00BC3779"/>
    <w:rsid w:val="00BC41A0"/>
    <w:rsid w:val="00BC43D8"/>
    <w:rsid w:val="00BD0186"/>
    <w:rsid w:val="00BD1661"/>
    <w:rsid w:val="00BD6178"/>
    <w:rsid w:val="00BD6348"/>
    <w:rsid w:val="00BE147F"/>
    <w:rsid w:val="00BE1BBC"/>
    <w:rsid w:val="00BE34AC"/>
    <w:rsid w:val="00BE46B5"/>
    <w:rsid w:val="00BE5C07"/>
    <w:rsid w:val="00BE6663"/>
    <w:rsid w:val="00BE6E4A"/>
    <w:rsid w:val="00BF0917"/>
    <w:rsid w:val="00BF0CD7"/>
    <w:rsid w:val="00BF143E"/>
    <w:rsid w:val="00BF15CE"/>
    <w:rsid w:val="00BF1A24"/>
    <w:rsid w:val="00BF1C23"/>
    <w:rsid w:val="00BF2157"/>
    <w:rsid w:val="00BF2FC3"/>
    <w:rsid w:val="00BF3551"/>
    <w:rsid w:val="00BF37C3"/>
    <w:rsid w:val="00BF4F07"/>
    <w:rsid w:val="00BF6535"/>
    <w:rsid w:val="00BF695B"/>
    <w:rsid w:val="00BF6A14"/>
    <w:rsid w:val="00BF71B0"/>
    <w:rsid w:val="00C0161F"/>
    <w:rsid w:val="00C02DF8"/>
    <w:rsid w:val="00C030BD"/>
    <w:rsid w:val="00C036C3"/>
    <w:rsid w:val="00C03CCA"/>
    <w:rsid w:val="00C040E8"/>
    <w:rsid w:val="00C0499E"/>
    <w:rsid w:val="00C04F4A"/>
    <w:rsid w:val="00C06484"/>
    <w:rsid w:val="00C06C5D"/>
    <w:rsid w:val="00C07776"/>
    <w:rsid w:val="00C07C0D"/>
    <w:rsid w:val="00C10210"/>
    <w:rsid w:val="00C1035C"/>
    <w:rsid w:val="00C1140E"/>
    <w:rsid w:val="00C13586"/>
    <w:rsid w:val="00C1358F"/>
    <w:rsid w:val="00C13C2A"/>
    <w:rsid w:val="00C13CE8"/>
    <w:rsid w:val="00C14187"/>
    <w:rsid w:val="00C15151"/>
    <w:rsid w:val="00C179BC"/>
    <w:rsid w:val="00C17F8C"/>
    <w:rsid w:val="00C20222"/>
    <w:rsid w:val="00C20BF7"/>
    <w:rsid w:val="00C211E6"/>
    <w:rsid w:val="00C22446"/>
    <w:rsid w:val="00C22681"/>
    <w:rsid w:val="00C22FB5"/>
    <w:rsid w:val="00C24236"/>
    <w:rsid w:val="00C24CBF"/>
    <w:rsid w:val="00C25C66"/>
    <w:rsid w:val="00C2710B"/>
    <w:rsid w:val="00C278D0"/>
    <w:rsid w:val="00C279C2"/>
    <w:rsid w:val="00C3052F"/>
    <w:rsid w:val="00C3183E"/>
    <w:rsid w:val="00C33531"/>
    <w:rsid w:val="00C33B9E"/>
    <w:rsid w:val="00C34194"/>
    <w:rsid w:val="00C34BC6"/>
    <w:rsid w:val="00C35EF7"/>
    <w:rsid w:val="00C37BAE"/>
    <w:rsid w:val="00C4043D"/>
    <w:rsid w:val="00C40DAA"/>
    <w:rsid w:val="00C41F7E"/>
    <w:rsid w:val="00C42A1B"/>
    <w:rsid w:val="00C42B41"/>
    <w:rsid w:val="00C42C1F"/>
    <w:rsid w:val="00C44A8D"/>
    <w:rsid w:val="00C44CF8"/>
    <w:rsid w:val="00C45B91"/>
    <w:rsid w:val="00C460A1"/>
    <w:rsid w:val="00C4649D"/>
    <w:rsid w:val="00C46902"/>
    <w:rsid w:val="00C4789C"/>
    <w:rsid w:val="00C516F6"/>
    <w:rsid w:val="00C52C02"/>
    <w:rsid w:val="00C52DCB"/>
    <w:rsid w:val="00C53DA7"/>
    <w:rsid w:val="00C54914"/>
    <w:rsid w:val="00C57EE8"/>
    <w:rsid w:val="00C61072"/>
    <w:rsid w:val="00C6166A"/>
    <w:rsid w:val="00C6243C"/>
    <w:rsid w:val="00C62F54"/>
    <w:rsid w:val="00C63AEA"/>
    <w:rsid w:val="00C65527"/>
    <w:rsid w:val="00C66E9D"/>
    <w:rsid w:val="00C67179"/>
    <w:rsid w:val="00C67BBF"/>
    <w:rsid w:val="00C70168"/>
    <w:rsid w:val="00C718DD"/>
    <w:rsid w:val="00C71AFB"/>
    <w:rsid w:val="00C7271E"/>
    <w:rsid w:val="00C74707"/>
    <w:rsid w:val="00C767C7"/>
    <w:rsid w:val="00C779FD"/>
    <w:rsid w:val="00C77D84"/>
    <w:rsid w:val="00C80B9E"/>
    <w:rsid w:val="00C841B7"/>
    <w:rsid w:val="00C84A6C"/>
    <w:rsid w:val="00C8667D"/>
    <w:rsid w:val="00C86967"/>
    <w:rsid w:val="00C928A8"/>
    <w:rsid w:val="00C93044"/>
    <w:rsid w:val="00C93698"/>
    <w:rsid w:val="00C95246"/>
    <w:rsid w:val="00CA103E"/>
    <w:rsid w:val="00CA436A"/>
    <w:rsid w:val="00CA6C45"/>
    <w:rsid w:val="00CA74F6"/>
    <w:rsid w:val="00CA7603"/>
    <w:rsid w:val="00CA7FAF"/>
    <w:rsid w:val="00CB364E"/>
    <w:rsid w:val="00CB37B8"/>
    <w:rsid w:val="00CB4F1A"/>
    <w:rsid w:val="00CB58B4"/>
    <w:rsid w:val="00CB6577"/>
    <w:rsid w:val="00CB6768"/>
    <w:rsid w:val="00CB68A5"/>
    <w:rsid w:val="00CB74C7"/>
    <w:rsid w:val="00CC1FE9"/>
    <w:rsid w:val="00CC3B49"/>
    <w:rsid w:val="00CC3D04"/>
    <w:rsid w:val="00CC4AF7"/>
    <w:rsid w:val="00CC54E5"/>
    <w:rsid w:val="00CC69C2"/>
    <w:rsid w:val="00CC6B96"/>
    <w:rsid w:val="00CC6F04"/>
    <w:rsid w:val="00CC7B94"/>
    <w:rsid w:val="00CD5A94"/>
    <w:rsid w:val="00CD6E8E"/>
    <w:rsid w:val="00CE03E8"/>
    <w:rsid w:val="00CE161F"/>
    <w:rsid w:val="00CE2CC6"/>
    <w:rsid w:val="00CE34BE"/>
    <w:rsid w:val="00CE3529"/>
    <w:rsid w:val="00CE4320"/>
    <w:rsid w:val="00CE5D9A"/>
    <w:rsid w:val="00CE6594"/>
    <w:rsid w:val="00CE76CD"/>
    <w:rsid w:val="00CF0A92"/>
    <w:rsid w:val="00CF0B65"/>
    <w:rsid w:val="00CF1C1F"/>
    <w:rsid w:val="00CF33EF"/>
    <w:rsid w:val="00CF3B5E"/>
    <w:rsid w:val="00CF3BA6"/>
    <w:rsid w:val="00CF4E8C"/>
    <w:rsid w:val="00CF6913"/>
    <w:rsid w:val="00CF7AA7"/>
    <w:rsid w:val="00D006CF"/>
    <w:rsid w:val="00D007DF"/>
    <w:rsid w:val="00D008A6"/>
    <w:rsid w:val="00D00960"/>
    <w:rsid w:val="00D00B74"/>
    <w:rsid w:val="00D015F0"/>
    <w:rsid w:val="00D02AEF"/>
    <w:rsid w:val="00D0447B"/>
    <w:rsid w:val="00D04894"/>
    <w:rsid w:val="00D048A2"/>
    <w:rsid w:val="00D053CE"/>
    <w:rsid w:val="00D055EB"/>
    <w:rsid w:val="00D056FE"/>
    <w:rsid w:val="00D057DD"/>
    <w:rsid w:val="00D05B56"/>
    <w:rsid w:val="00D05D60"/>
    <w:rsid w:val="00D114B2"/>
    <w:rsid w:val="00D121C4"/>
    <w:rsid w:val="00D12407"/>
    <w:rsid w:val="00D14274"/>
    <w:rsid w:val="00D15E5B"/>
    <w:rsid w:val="00D17C62"/>
    <w:rsid w:val="00D21586"/>
    <w:rsid w:val="00D21EA5"/>
    <w:rsid w:val="00D23A38"/>
    <w:rsid w:val="00D2574C"/>
    <w:rsid w:val="00D26D79"/>
    <w:rsid w:val="00D27C2B"/>
    <w:rsid w:val="00D33363"/>
    <w:rsid w:val="00D34529"/>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195"/>
    <w:rsid w:val="00D52344"/>
    <w:rsid w:val="00D532DA"/>
    <w:rsid w:val="00D54AAC"/>
    <w:rsid w:val="00D54B32"/>
    <w:rsid w:val="00D54CDC"/>
    <w:rsid w:val="00D55DF0"/>
    <w:rsid w:val="00D563E1"/>
    <w:rsid w:val="00D56BB6"/>
    <w:rsid w:val="00D6022B"/>
    <w:rsid w:val="00D60C40"/>
    <w:rsid w:val="00D6138D"/>
    <w:rsid w:val="00D6166E"/>
    <w:rsid w:val="00D63126"/>
    <w:rsid w:val="00D63A67"/>
    <w:rsid w:val="00D646C9"/>
    <w:rsid w:val="00D6492E"/>
    <w:rsid w:val="00D65845"/>
    <w:rsid w:val="00D66C04"/>
    <w:rsid w:val="00D70087"/>
    <w:rsid w:val="00D7079E"/>
    <w:rsid w:val="00D70823"/>
    <w:rsid w:val="00D70AB1"/>
    <w:rsid w:val="00D70F23"/>
    <w:rsid w:val="00D712CA"/>
    <w:rsid w:val="00D73DD6"/>
    <w:rsid w:val="00D745F5"/>
    <w:rsid w:val="00D75392"/>
    <w:rsid w:val="00D753F9"/>
    <w:rsid w:val="00D7585E"/>
    <w:rsid w:val="00D759A3"/>
    <w:rsid w:val="00D82E32"/>
    <w:rsid w:val="00D830B4"/>
    <w:rsid w:val="00D83489"/>
    <w:rsid w:val="00D83974"/>
    <w:rsid w:val="00D84133"/>
    <w:rsid w:val="00D8431C"/>
    <w:rsid w:val="00D848F7"/>
    <w:rsid w:val="00D85133"/>
    <w:rsid w:val="00D86EFB"/>
    <w:rsid w:val="00D91607"/>
    <w:rsid w:val="00D92C82"/>
    <w:rsid w:val="00D932E1"/>
    <w:rsid w:val="00D93336"/>
    <w:rsid w:val="00D94314"/>
    <w:rsid w:val="00D95BC7"/>
    <w:rsid w:val="00D95C17"/>
    <w:rsid w:val="00D96043"/>
    <w:rsid w:val="00D97779"/>
    <w:rsid w:val="00DA52F5"/>
    <w:rsid w:val="00DA73A3"/>
    <w:rsid w:val="00DA7E69"/>
    <w:rsid w:val="00DB1749"/>
    <w:rsid w:val="00DB3080"/>
    <w:rsid w:val="00DB4E12"/>
    <w:rsid w:val="00DB5771"/>
    <w:rsid w:val="00DC0AB6"/>
    <w:rsid w:val="00DC18B2"/>
    <w:rsid w:val="00DC21CF"/>
    <w:rsid w:val="00DC3395"/>
    <w:rsid w:val="00DC3664"/>
    <w:rsid w:val="00DC4B9B"/>
    <w:rsid w:val="00DC6EFC"/>
    <w:rsid w:val="00DC7CDE"/>
    <w:rsid w:val="00DD195B"/>
    <w:rsid w:val="00DD243F"/>
    <w:rsid w:val="00DD46E9"/>
    <w:rsid w:val="00DD4711"/>
    <w:rsid w:val="00DD4812"/>
    <w:rsid w:val="00DD4CA7"/>
    <w:rsid w:val="00DD7DB5"/>
    <w:rsid w:val="00DE0097"/>
    <w:rsid w:val="00DE05AE"/>
    <w:rsid w:val="00DE0979"/>
    <w:rsid w:val="00DE12E9"/>
    <w:rsid w:val="00DE301D"/>
    <w:rsid w:val="00DE33EC"/>
    <w:rsid w:val="00DE43F4"/>
    <w:rsid w:val="00DE4C08"/>
    <w:rsid w:val="00DE53F8"/>
    <w:rsid w:val="00DE60E6"/>
    <w:rsid w:val="00DE67DB"/>
    <w:rsid w:val="00DE6C9B"/>
    <w:rsid w:val="00DE74DC"/>
    <w:rsid w:val="00DE7D5A"/>
    <w:rsid w:val="00DF1EC4"/>
    <w:rsid w:val="00DF247C"/>
    <w:rsid w:val="00DF2B32"/>
    <w:rsid w:val="00DF3F4F"/>
    <w:rsid w:val="00DF707E"/>
    <w:rsid w:val="00DF70A1"/>
    <w:rsid w:val="00DF759D"/>
    <w:rsid w:val="00E003AF"/>
    <w:rsid w:val="00E00482"/>
    <w:rsid w:val="00E00E09"/>
    <w:rsid w:val="00E018C3"/>
    <w:rsid w:val="00E01C15"/>
    <w:rsid w:val="00E03B5B"/>
    <w:rsid w:val="00E052B1"/>
    <w:rsid w:val="00E05886"/>
    <w:rsid w:val="00E104C6"/>
    <w:rsid w:val="00E106FD"/>
    <w:rsid w:val="00E10C02"/>
    <w:rsid w:val="00E137F4"/>
    <w:rsid w:val="00E164F2"/>
    <w:rsid w:val="00E16F61"/>
    <w:rsid w:val="00E178A7"/>
    <w:rsid w:val="00E209B4"/>
    <w:rsid w:val="00E20F6A"/>
    <w:rsid w:val="00E21A25"/>
    <w:rsid w:val="00E23303"/>
    <w:rsid w:val="00E239E0"/>
    <w:rsid w:val="00E253CA"/>
    <w:rsid w:val="00E25C89"/>
    <w:rsid w:val="00E2771C"/>
    <w:rsid w:val="00E31D50"/>
    <w:rsid w:val="00E324D9"/>
    <w:rsid w:val="00E331FB"/>
    <w:rsid w:val="00E33DF4"/>
    <w:rsid w:val="00E35EDE"/>
    <w:rsid w:val="00E36528"/>
    <w:rsid w:val="00E409B4"/>
    <w:rsid w:val="00E40CF7"/>
    <w:rsid w:val="00E413B8"/>
    <w:rsid w:val="00E41EF4"/>
    <w:rsid w:val="00E434EB"/>
    <w:rsid w:val="00E440C0"/>
    <w:rsid w:val="00E457EB"/>
    <w:rsid w:val="00E4683D"/>
    <w:rsid w:val="00E46CA0"/>
    <w:rsid w:val="00E504A1"/>
    <w:rsid w:val="00E51231"/>
    <w:rsid w:val="00E52A67"/>
    <w:rsid w:val="00E562F3"/>
    <w:rsid w:val="00E60106"/>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3630"/>
    <w:rsid w:val="00E74817"/>
    <w:rsid w:val="00E74FE4"/>
    <w:rsid w:val="00E7738D"/>
    <w:rsid w:val="00E81633"/>
    <w:rsid w:val="00E82AED"/>
    <w:rsid w:val="00E82FCC"/>
    <w:rsid w:val="00E831A3"/>
    <w:rsid w:val="00E84EFE"/>
    <w:rsid w:val="00E860BA"/>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1EA"/>
    <w:rsid w:val="00EA74F2"/>
    <w:rsid w:val="00EA7552"/>
    <w:rsid w:val="00EA7F5C"/>
    <w:rsid w:val="00EB0122"/>
    <w:rsid w:val="00EB193D"/>
    <w:rsid w:val="00EB2A71"/>
    <w:rsid w:val="00EB32CF"/>
    <w:rsid w:val="00EB391F"/>
    <w:rsid w:val="00EB4DDA"/>
    <w:rsid w:val="00EB578F"/>
    <w:rsid w:val="00EB7598"/>
    <w:rsid w:val="00EB7885"/>
    <w:rsid w:val="00EC0998"/>
    <w:rsid w:val="00EC2805"/>
    <w:rsid w:val="00EC3100"/>
    <w:rsid w:val="00EC3D02"/>
    <w:rsid w:val="00EC437B"/>
    <w:rsid w:val="00EC4CBD"/>
    <w:rsid w:val="00EC64F0"/>
    <w:rsid w:val="00EC703B"/>
    <w:rsid w:val="00EC70D8"/>
    <w:rsid w:val="00EC721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2D"/>
    <w:rsid w:val="00EF60A5"/>
    <w:rsid w:val="00EF60E5"/>
    <w:rsid w:val="00EF6A0C"/>
    <w:rsid w:val="00EF6E7F"/>
    <w:rsid w:val="00EF6F9A"/>
    <w:rsid w:val="00F01D8F"/>
    <w:rsid w:val="00F01D93"/>
    <w:rsid w:val="00F0316E"/>
    <w:rsid w:val="00F05A4D"/>
    <w:rsid w:val="00F06BB9"/>
    <w:rsid w:val="00F07302"/>
    <w:rsid w:val="00F121C4"/>
    <w:rsid w:val="00F13E10"/>
    <w:rsid w:val="00F17235"/>
    <w:rsid w:val="00F20B40"/>
    <w:rsid w:val="00F2269A"/>
    <w:rsid w:val="00F22775"/>
    <w:rsid w:val="00F228A5"/>
    <w:rsid w:val="00F246D4"/>
    <w:rsid w:val="00F269DC"/>
    <w:rsid w:val="00F309E2"/>
    <w:rsid w:val="00F30C2D"/>
    <w:rsid w:val="00F318BD"/>
    <w:rsid w:val="00F31F68"/>
    <w:rsid w:val="00F32557"/>
    <w:rsid w:val="00F32CE9"/>
    <w:rsid w:val="00F332EF"/>
    <w:rsid w:val="00F33A6A"/>
    <w:rsid w:val="00F34D8E"/>
    <w:rsid w:val="00F3515A"/>
    <w:rsid w:val="00F35875"/>
    <w:rsid w:val="00F3674D"/>
    <w:rsid w:val="00F37587"/>
    <w:rsid w:val="00F4079E"/>
    <w:rsid w:val="00F40B14"/>
    <w:rsid w:val="00F41AAC"/>
    <w:rsid w:val="00F42101"/>
    <w:rsid w:val="00F42EAA"/>
    <w:rsid w:val="00F42EE0"/>
    <w:rsid w:val="00F434A9"/>
    <w:rsid w:val="00F437C4"/>
    <w:rsid w:val="00F43A52"/>
    <w:rsid w:val="00F446A0"/>
    <w:rsid w:val="00F47A0A"/>
    <w:rsid w:val="00F47A79"/>
    <w:rsid w:val="00F47F5C"/>
    <w:rsid w:val="00F51928"/>
    <w:rsid w:val="00F543B3"/>
    <w:rsid w:val="00F5467A"/>
    <w:rsid w:val="00F5643A"/>
    <w:rsid w:val="00F56596"/>
    <w:rsid w:val="00F62236"/>
    <w:rsid w:val="00F63EB7"/>
    <w:rsid w:val="00F642AF"/>
    <w:rsid w:val="00F650B4"/>
    <w:rsid w:val="00F65901"/>
    <w:rsid w:val="00F669F6"/>
    <w:rsid w:val="00F66B95"/>
    <w:rsid w:val="00F6726B"/>
    <w:rsid w:val="00F706AA"/>
    <w:rsid w:val="00F715D0"/>
    <w:rsid w:val="00F717E7"/>
    <w:rsid w:val="00F724A1"/>
    <w:rsid w:val="00F7288E"/>
    <w:rsid w:val="00F740FA"/>
    <w:rsid w:val="00F741CF"/>
    <w:rsid w:val="00F7632C"/>
    <w:rsid w:val="00F76FDC"/>
    <w:rsid w:val="00F771C6"/>
    <w:rsid w:val="00F77ED7"/>
    <w:rsid w:val="00F80F5D"/>
    <w:rsid w:val="00F82D53"/>
    <w:rsid w:val="00F83143"/>
    <w:rsid w:val="00F84564"/>
    <w:rsid w:val="00F853F3"/>
    <w:rsid w:val="00F8591B"/>
    <w:rsid w:val="00F8655C"/>
    <w:rsid w:val="00F904D0"/>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C55"/>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1F3F"/>
    <w:rsid w:val="00FE2356"/>
    <w:rsid w:val="00FE2629"/>
    <w:rsid w:val="00FE40B5"/>
    <w:rsid w:val="00FE660C"/>
    <w:rsid w:val="00FF0F2A"/>
    <w:rsid w:val="00FF492B"/>
    <w:rsid w:val="00FF5EC7"/>
    <w:rsid w:val="00FF6D45"/>
    <w:rsid w:val="00FF7815"/>
    <w:rsid w:val="00FF7892"/>
    <w:rsid w:val="0C19A32B"/>
    <w:rsid w:val="0C1CF41F"/>
    <w:rsid w:val="17E1AEF1"/>
    <w:rsid w:val="1BB52D62"/>
    <w:rsid w:val="2D068565"/>
    <w:rsid w:val="32AFB5AC"/>
    <w:rsid w:val="3BC4EF5F"/>
    <w:rsid w:val="3E75B981"/>
    <w:rsid w:val="41104940"/>
    <w:rsid w:val="4D314257"/>
    <w:rsid w:val="54B16BE2"/>
    <w:rsid w:val="55EAEF12"/>
    <w:rsid w:val="6A6C2C6C"/>
    <w:rsid w:val="76D09BA7"/>
    <w:rsid w:val="79A281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9BD1B"/>
  <w14:defaultImageDpi w14:val="32767"/>
  <w15:chartTrackingRefBased/>
  <w15:docId w15:val="{807FC523-82CF-494E-84A3-9643A53F7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98127B"/>
    <w:pPr>
      <w:spacing w:line="360" w:lineRule="auto"/>
    </w:pPr>
    <w:rPr>
      <w:rFonts w:ascii="Arial" w:hAnsi="Arial" w:cs="Arial"/>
      <w:lang w:val="en-AU"/>
    </w:rPr>
  </w:style>
  <w:style w:type="paragraph" w:styleId="Heading1">
    <w:name w:val="heading 1"/>
    <w:aliases w:val="ŠHeading 1"/>
    <w:basedOn w:val="Normal"/>
    <w:next w:val="Normal"/>
    <w:link w:val="Heading1Char"/>
    <w:uiPriority w:val="3"/>
    <w:qFormat/>
    <w:rsid w:val="0098127B"/>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98127B"/>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98127B"/>
    <w:pPr>
      <w:keepNext/>
      <w:contextualSpacing/>
      <w:outlineLvl w:val="2"/>
    </w:pPr>
    <w:rPr>
      <w:b/>
      <w:bCs/>
      <w:color w:val="002664"/>
      <w:sz w:val="40"/>
      <w:szCs w:val="40"/>
    </w:rPr>
  </w:style>
  <w:style w:type="paragraph" w:styleId="Heading4">
    <w:name w:val="heading 4"/>
    <w:aliases w:val="ŠHeading 4"/>
    <w:basedOn w:val="Normal"/>
    <w:next w:val="Normal"/>
    <w:link w:val="Heading4Char"/>
    <w:uiPriority w:val="6"/>
    <w:qFormat/>
    <w:rsid w:val="0098127B"/>
    <w:pPr>
      <w:keepNext/>
      <w:outlineLvl w:val="3"/>
    </w:pPr>
    <w:rPr>
      <w:b/>
      <w:bCs/>
      <w:color w:val="002664"/>
      <w:sz w:val="36"/>
      <w:szCs w:val="36"/>
    </w:rPr>
  </w:style>
  <w:style w:type="paragraph" w:styleId="Heading5">
    <w:name w:val="heading 5"/>
    <w:aliases w:val="ŠHeading 5"/>
    <w:basedOn w:val="Normal"/>
    <w:next w:val="Normal"/>
    <w:link w:val="Heading5Char"/>
    <w:uiPriority w:val="7"/>
    <w:qFormat/>
    <w:rsid w:val="0098127B"/>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3"/>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98127B"/>
    <w:pPr>
      <w:tabs>
        <w:tab w:val="right" w:leader="dot" w:pos="14570"/>
      </w:tabs>
      <w:spacing w:before="0"/>
    </w:pPr>
    <w:rPr>
      <w:b/>
      <w:noProof/>
    </w:rPr>
  </w:style>
  <w:style w:type="paragraph" w:styleId="TOC2">
    <w:name w:val="toc 2"/>
    <w:aliases w:val="ŠTOC 2"/>
    <w:basedOn w:val="TOC1"/>
    <w:next w:val="Normal"/>
    <w:uiPriority w:val="39"/>
    <w:unhideWhenUsed/>
    <w:rsid w:val="0098127B"/>
    <w:rPr>
      <w:b w:val="0"/>
      <w:bCs/>
    </w:rPr>
  </w:style>
  <w:style w:type="paragraph" w:styleId="Header">
    <w:name w:val="header"/>
    <w:aliases w:val="ŠHeader - Cover Page,ŠHeader"/>
    <w:basedOn w:val="Normal"/>
    <w:link w:val="HeaderChar"/>
    <w:uiPriority w:val="24"/>
    <w:unhideWhenUsed/>
    <w:rsid w:val="0098127B"/>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ing5Char">
    <w:name w:val="Heading 5 Char"/>
    <w:aliases w:val="ŠHeading 5 Char"/>
    <w:basedOn w:val="DefaultParagraphFont"/>
    <w:link w:val="Heading5"/>
    <w:uiPriority w:val="7"/>
    <w:rsid w:val="0098127B"/>
    <w:rPr>
      <w:rFonts w:ascii="Arial" w:hAnsi="Arial" w:cs="Arial"/>
      <w:color w:val="002664"/>
      <w:sz w:val="32"/>
      <w:szCs w:val="32"/>
      <w:lang w:val="en-AU"/>
    </w:rPr>
  </w:style>
  <w:style w:type="character" w:customStyle="1" w:styleId="HeaderChar">
    <w:name w:val="Header Char"/>
    <w:aliases w:val="ŠHeader - Cover Page Char,ŠHeader Char"/>
    <w:basedOn w:val="DefaultParagraphFont"/>
    <w:link w:val="Header"/>
    <w:uiPriority w:val="24"/>
    <w:rsid w:val="0098127B"/>
    <w:rPr>
      <w:rFonts w:ascii="Arial" w:hAnsi="Arial" w:cs="Arial"/>
      <w:b/>
      <w:bCs/>
      <w:color w:val="002664"/>
      <w:lang w:val="en-AU"/>
    </w:rPr>
  </w:style>
  <w:style w:type="paragraph" w:styleId="Footer">
    <w:name w:val="footer"/>
    <w:aliases w:val="ŠFooter"/>
    <w:basedOn w:val="Normal"/>
    <w:link w:val="FooterChar"/>
    <w:uiPriority w:val="99"/>
    <w:rsid w:val="0098127B"/>
    <w:pPr>
      <w:tabs>
        <w:tab w:val="center" w:pos="4513"/>
        <w:tab w:val="right" w:pos="9026"/>
        <w:tab w:val="right" w:pos="10773"/>
      </w:tabs>
      <w:spacing w:before="480" w:line="23" w:lineRule="atLeast"/>
      <w:ind w:right="-567"/>
    </w:pPr>
    <w:rPr>
      <w:sz w:val="18"/>
      <w:szCs w:val="18"/>
    </w:rPr>
  </w:style>
  <w:style w:type="character" w:customStyle="1" w:styleId="FooterChar">
    <w:name w:val="Footer Char"/>
    <w:aliases w:val="ŠFooter Char"/>
    <w:basedOn w:val="DefaultParagraphFont"/>
    <w:link w:val="Footer"/>
    <w:uiPriority w:val="99"/>
    <w:rsid w:val="0098127B"/>
    <w:rPr>
      <w:rFonts w:ascii="Arial" w:hAnsi="Arial" w:cs="Arial"/>
      <w:sz w:val="18"/>
      <w:szCs w:val="18"/>
      <w:lang w:val="en-AU"/>
    </w:rPr>
  </w:style>
  <w:style w:type="paragraph" w:styleId="Caption">
    <w:name w:val="caption"/>
    <w:aliases w:val="ŠCaption"/>
    <w:basedOn w:val="Normal"/>
    <w:next w:val="Normal"/>
    <w:uiPriority w:val="35"/>
    <w:qFormat/>
    <w:rsid w:val="0098127B"/>
    <w:pPr>
      <w:keepNext/>
      <w:spacing w:after="200" w:line="240" w:lineRule="auto"/>
    </w:pPr>
    <w:rPr>
      <w:b/>
      <w:iCs/>
      <w:szCs w:val="18"/>
    </w:rPr>
  </w:style>
  <w:style w:type="paragraph" w:customStyle="1" w:styleId="Logo">
    <w:name w:val="ŠLogo"/>
    <w:basedOn w:val="Normal"/>
    <w:uiPriority w:val="22"/>
    <w:qFormat/>
    <w:rsid w:val="0098127B"/>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98127B"/>
    <w:pPr>
      <w:tabs>
        <w:tab w:val="right" w:leader="dot" w:pos="9628"/>
      </w:tabs>
      <w:spacing w:before="0"/>
      <w:ind w:left="244"/>
    </w:pPr>
    <w:rPr>
      <w:noProof/>
    </w:rPr>
  </w:style>
  <w:style w:type="character" w:styleId="Hyperlink">
    <w:name w:val="Hyperlink"/>
    <w:aliases w:val="ŠHyperlink"/>
    <w:basedOn w:val="DefaultParagraphFont"/>
    <w:uiPriority w:val="99"/>
    <w:unhideWhenUsed/>
    <w:rsid w:val="0098127B"/>
    <w:rPr>
      <w:color w:val="2F5496" w:themeColor="accent1" w:themeShade="BF"/>
      <w:u w:val="single"/>
    </w:rPr>
  </w:style>
  <w:style w:type="character" w:styleId="SubtleReference">
    <w:name w:val="Subtle Reference"/>
    <w:aliases w:val="ŠSubtle Reference"/>
    <w:uiPriority w:val="31"/>
    <w:qFormat/>
    <w:rsid w:val="0098127B"/>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98127B"/>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4"/>
    <w:rsid w:val="0098127B"/>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5"/>
    <w:rsid w:val="0098127B"/>
    <w:rPr>
      <w:rFonts w:ascii="Arial" w:hAnsi="Arial" w:cs="Arial"/>
      <w:b/>
      <w:bCs/>
      <w:color w:val="002664"/>
      <w:sz w:val="40"/>
      <w:szCs w:val="40"/>
      <w:lang w:val="en-AU"/>
    </w:rPr>
  </w:style>
  <w:style w:type="character" w:customStyle="1" w:styleId="Heading4Char">
    <w:name w:val="Heading 4 Char"/>
    <w:aliases w:val="ŠHeading 4 Char"/>
    <w:basedOn w:val="DefaultParagraphFont"/>
    <w:link w:val="Heading4"/>
    <w:uiPriority w:val="6"/>
    <w:rsid w:val="0098127B"/>
    <w:rPr>
      <w:rFonts w:ascii="Arial" w:hAnsi="Arial" w:cs="Arial"/>
      <w:b/>
      <w:bCs/>
      <w:color w:val="002664"/>
      <w:sz w:val="36"/>
      <w:szCs w:val="36"/>
      <w:lang w:val="en-AU"/>
    </w:rPr>
  </w:style>
  <w:style w:type="table" w:customStyle="1" w:styleId="Tableheader">
    <w:name w:val="ŠTable header"/>
    <w:basedOn w:val="TableNormal"/>
    <w:uiPriority w:val="99"/>
    <w:rsid w:val="0098127B"/>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870024"/>
    <w:pPr>
      <w:numPr>
        <w:numId w:val="30"/>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98127B"/>
    <w:pPr>
      <w:keepNext/>
      <w:spacing w:before="200" w:after="200" w:line="240" w:lineRule="atLeast"/>
      <w:ind w:left="567" w:right="567"/>
    </w:pPr>
  </w:style>
  <w:style w:type="paragraph" w:styleId="ListBullet2">
    <w:name w:val="List Bullet 2"/>
    <w:aliases w:val="ŠList Bullet 2"/>
    <w:basedOn w:val="Normal"/>
    <w:uiPriority w:val="11"/>
    <w:qFormat/>
    <w:rsid w:val="0098127B"/>
    <w:pPr>
      <w:numPr>
        <w:numId w:val="4"/>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870024"/>
    <w:pPr>
      <w:numPr>
        <w:numId w:val="31"/>
      </w:numPr>
      <w:contextualSpacing/>
    </w:pPr>
  </w:style>
  <w:style w:type="character" w:styleId="Strong">
    <w:name w:val="Strong"/>
    <w:aliases w:val="ŠStrong"/>
    <w:uiPriority w:val="1"/>
    <w:qFormat/>
    <w:rsid w:val="0098127B"/>
    <w:rPr>
      <w:b/>
    </w:rPr>
  </w:style>
  <w:style w:type="paragraph" w:styleId="ListBullet">
    <w:name w:val="List Bullet"/>
    <w:aliases w:val="ŠList Bullet"/>
    <w:basedOn w:val="Normal"/>
    <w:uiPriority w:val="10"/>
    <w:qFormat/>
    <w:rsid w:val="0098127B"/>
    <w:pPr>
      <w:numPr>
        <w:numId w:val="7"/>
      </w:numPr>
      <w:contextualSpacing/>
    </w:pPr>
  </w:style>
  <w:style w:type="character" w:customStyle="1" w:styleId="QuoteChar">
    <w:name w:val="Quote Char"/>
    <w:aliases w:val="ŠQuote Char"/>
    <w:basedOn w:val="DefaultParagraphFont"/>
    <w:link w:val="Quote"/>
    <w:uiPriority w:val="29"/>
    <w:rsid w:val="0098127B"/>
    <w:rPr>
      <w:rFonts w:ascii="Arial" w:hAnsi="Arial" w:cs="Arial"/>
      <w:lang w:val="en-AU"/>
    </w:rPr>
  </w:style>
  <w:style w:type="character" w:styleId="Emphasis">
    <w:name w:val="Emphasis"/>
    <w:aliases w:val="ŠLanguage or scientific"/>
    <w:uiPriority w:val="20"/>
    <w:qFormat/>
    <w:rsid w:val="0098127B"/>
    <w:rPr>
      <w:i/>
      <w:iCs/>
    </w:rPr>
  </w:style>
  <w:style w:type="paragraph" w:styleId="Title">
    <w:name w:val="Title"/>
    <w:aliases w:val="ŠTitle"/>
    <w:basedOn w:val="Normal"/>
    <w:next w:val="Normal"/>
    <w:link w:val="TitleChar"/>
    <w:uiPriority w:val="2"/>
    <w:qFormat/>
    <w:rsid w:val="0098127B"/>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98127B"/>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98127B"/>
    <w:pPr>
      <w:spacing w:before="0" w:line="720" w:lineRule="atLeast"/>
    </w:pPr>
  </w:style>
  <w:style w:type="character" w:customStyle="1" w:styleId="DateChar">
    <w:name w:val="Date Char"/>
    <w:aliases w:val="ŠDate Char"/>
    <w:basedOn w:val="DefaultParagraphFont"/>
    <w:link w:val="Date"/>
    <w:uiPriority w:val="99"/>
    <w:rsid w:val="0098127B"/>
    <w:rPr>
      <w:rFonts w:ascii="Arial" w:hAnsi="Arial" w:cs="Arial"/>
      <w:lang w:val="en-AU"/>
    </w:rPr>
  </w:style>
  <w:style w:type="paragraph" w:styleId="Signature">
    <w:name w:val="Signature"/>
    <w:aliases w:val="ŠSignature"/>
    <w:basedOn w:val="Normal"/>
    <w:link w:val="SignatureChar"/>
    <w:uiPriority w:val="99"/>
    <w:rsid w:val="0098127B"/>
    <w:pPr>
      <w:spacing w:before="0" w:line="720" w:lineRule="atLeast"/>
    </w:pPr>
  </w:style>
  <w:style w:type="character" w:customStyle="1" w:styleId="SignatureChar">
    <w:name w:val="Signature Char"/>
    <w:aliases w:val="ŠSignature Char"/>
    <w:basedOn w:val="DefaultParagraphFont"/>
    <w:link w:val="Signature"/>
    <w:uiPriority w:val="99"/>
    <w:rsid w:val="0098127B"/>
    <w:rPr>
      <w:rFonts w:ascii="Arial" w:hAnsi="Arial" w:cs="Arial"/>
      <w:lang w:val="en-AU"/>
    </w:rPr>
  </w:style>
  <w:style w:type="paragraph" w:styleId="TableofFigures">
    <w:name w:val="table of figures"/>
    <w:basedOn w:val="Normal"/>
    <w:next w:val="Normal"/>
    <w:uiPriority w:val="99"/>
    <w:unhideWhenUsed/>
    <w:rsid w:val="0098127B"/>
  </w:style>
  <w:style w:type="table" w:styleId="TableGrid">
    <w:name w:val="Table Grid"/>
    <w:basedOn w:val="TableNormal"/>
    <w:uiPriority w:val="39"/>
    <w:rsid w:val="0098127B"/>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98127B"/>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98127B"/>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character" w:styleId="PlaceholderText">
    <w:name w:val="Placeholder Text"/>
    <w:basedOn w:val="DefaultParagraphFont"/>
    <w:uiPriority w:val="99"/>
    <w:semiHidden/>
    <w:rsid w:val="00627A97"/>
    <w:rPr>
      <w:color w:val="808080"/>
    </w:rPr>
  </w:style>
  <w:style w:type="paragraph" w:styleId="CommentText">
    <w:name w:val="annotation text"/>
    <w:basedOn w:val="Normal"/>
    <w:link w:val="CommentTextChar"/>
    <w:uiPriority w:val="99"/>
    <w:semiHidden/>
    <w:rsid w:val="00951EBA"/>
    <w:pPr>
      <w:spacing w:line="240" w:lineRule="auto"/>
    </w:pPr>
    <w:rPr>
      <w:sz w:val="20"/>
      <w:szCs w:val="20"/>
    </w:rPr>
  </w:style>
  <w:style w:type="character" w:customStyle="1" w:styleId="CommentTextChar">
    <w:name w:val="Comment Text Char"/>
    <w:basedOn w:val="DefaultParagraphFont"/>
    <w:link w:val="CommentText"/>
    <w:uiPriority w:val="99"/>
    <w:semiHidden/>
    <w:rsid w:val="00951EBA"/>
    <w:rPr>
      <w:rFonts w:ascii="Arial" w:hAnsi="Arial" w:cs="Arial"/>
      <w:sz w:val="20"/>
      <w:szCs w:val="20"/>
      <w:lang w:val="en-AU"/>
    </w:rPr>
  </w:style>
  <w:style w:type="character" w:styleId="FollowedHyperlink">
    <w:name w:val="FollowedHyperlink"/>
    <w:basedOn w:val="DefaultParagraphFont"/>
    <w:uiPriority w:val="99"/>
    <w:semiHidden/>
    <w:unhideWhenUsed/>
    <w:rsid w:val="0098127B"/>
    <w:rPr>
      <w:color w:val="954F72" w:themeColor="followedHyperlink"/>
      <w:u w:val="single"/>
    </w:rPr>
  </w:style>
  <w:style w:type="character" w:styleId="UnresolvedMention">
    <w:name w:val="Unresolved Mention"/>
    <w:basedOn w:val="DefaultParagraphFont"/>
    <w:uiPriority w:val="99"/>
    <w:semiHidden/>
    <w:unhideWhenUsed/>
    <w:rsid w:val="0098127B"/>
    <w:rPr>
      <w:color w:val="605E5C"/>
      <w:shd w:val="clear" w:color="auto" w:fill="E1DFDD"/>
    </w:rPr>
  </w:style>
  <w:style w:type="paragraph" w:styleId="NormalWeb">
    <w:name w:val="Normal (Web)"/>
    <w:basedOn w:val="Normal"/>
    <w:uiPriority w:val="99"/>
    <w:semiHidden/>
    <w:unhideWhenUsed/>
    <w:rsid w:val="00383C33"/>
    <w:pPr>
      <w:spacing w:before="100" w:beforeAutospacing="1" w:after="100" w:afterAutospacing="1" w:line="240" w:lineRule="auto"/>
    </w:pPr>
    <w:rPr>
      <w:rFonts w:ascii="Times New Roman" w:eastAsia="Times New Roman" w:hAnsi="Times New Roman" w:cs="Times New Roman"/>
      <w:lang w:eastAsia="en-AU"/>
    </w:rPr>
  </w:style>
  <w:style w:type="character" w:styleId="CommentReference">
    <w:name w:val="annotation reference"/>
    <w:basedOn w:val="DefaultParagraphFont"/>
    <w:uiPriority w:val="99"/>
    <w:semiHidden/>
    <w:unhideWhenUsed/>
    <w:rsid w:val="0098127B"/>
    <w:rPr>
      <w:sz w:val="16"/>
      <w:szCs w:val="16"/>
    </w:rPr>
  </w:style>
  <w:style w:type="paragraph" w:styleId="CommentSubject">
    <w:name w:val="annotation subject"/>
    <w:basedOn w:val="Normal"/>
    <w:next w:val="Normal"/>
    <w:link w:val="CommentSubjectChar"/>
    <w:uiPriority w:val="99"/>
    <w:semiHidden/>
    <w:unhideWhenUsed/>
    <w:rsid w:val="0098127B"/>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98127B"/>
    <w:rPr>
      <w:rFonts w:ascii="Arial" w:hAnsi="Arial" w:cs="Arial"/>
      <w:b/>
      <w:bCs/>
      <w:sz w:val="20"/>
      <w:szCs w:val="20"/>
      <w:lang w:val="en-AU"/>
    </w:rPr>
  </w:style>
  <w:style w:type="paragraph" w:styleId="BalloonText">
    <w:name w:val="Balloon Text"/>
    <w:basedOn w:val="Normal"/>
    <w:link w:val="BalloonTextChar"/>
    <w:uiPriority w:val="99"/>
    <w:semiHidden/>
    <w:unhideWhenUsed/>
    <w:rsid w:val="00791BB7"/>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BB7"/>
    <w:rPr>
      <w:rFonts w:ascii="Segoe UI" w:hAnsi="Segoe UI" w:cs="Segoe UI"/>
      <w:sz w:val="18"/>
      <w:szCs w:val="18"/>
      <w:lang w:val="en-AU"/>
    </w:rPr>
  </w:style>
  <w:style w:type="character" w:styleId="FootnoteReference">
    <w:name w:val="footnote reference"/>
    <w:basedOn w:val="DefaultParagraphFont"/>
    <w:uiPriority w:val="99"/>
    <w:semiHidden/>
    <w:unhideWhenUsed/>
    <w:rsid w:val="0098127B"/>
    <w:rPr>
      <w:vertAlign w:val="superscript"/>
    </w:rPr>
  </w:style>
  <w:style w:type="paragraph" w:styleId="FootnoteText">
    <w:name w:val="footnote text"/>
    <w:basedOn w:val="Normal"/>
    <w:link w:val="FootnoteTextChar"/>
    <w:uiPriority w:val="99"/>
    <w:semiHidden/>
    <w:unhideWhenUsed/>
    <w:rsid w:val="0098127B"/>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98127B"/>
    <w:rPr>
      <w:rFonts w:ascii="Arial" w:hAnsi="Arial" w:cs="Arial"/>
      <w:sz w:val="20"/>
      <w:szCs w:val="20"/>
      <w:lang w:val="en-AU"/>
    </w:rPr>
  </w:style>
  <w:style w:type="paragraph" w:customStyle="1" w:styleId="Documentname">
    <w:name w:val="ŠDocument name"/>
    <w:basedOn w:val="Header"/>
    <w:qFormat/>
    <w:rsid w:val="0098127B"/>
    <w:pPr>
      <w:spacing w:before="0"/>
    </w:pPr>
    <w:rPr>
      <w:b w:val="0"/>
      <w:color w:val="auto"/>
      <w:sz w:val="18"/>
    </w:rPr>
  </w:style>
  <w:style w:type="paragraph" w:customStyle="1" w:styleId="Featurebox2Bullets">
    <w:name w:val="ŠFeature box 2: Bullets"/>
    <w:basedOn w:val="ListBullet"/>
    <w:link w:val="Featurebox2BulletsChar"/>
    <w:uiPriority w:val="14"/>
    <w:qFormat/>
    <w:rsid w:val="0098127B"/>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98127B"/>
    <w:rPr>
      <w:rFonts w:ascii="Arial" w:hAnsi="Arial" w:cs="Arial"/>
      <w:shd w:val="clear" w:color="auto" w:fill="CCEDFC"/>
      <w:lang w:val="en-AU"/>
    </w:rPr>
  </w:style>
  <w:style w:type="paragraph" w:customStyle="1" w:styleId="FeatureBoxPink">
    <w:name w:val="ŠFeature Box Pink"/>
    <w:basedOn w:val="Normal"/>
    <w:next w:val="Normal"/>
    <w:uiPriority w:val="13"/>
    <w:qFormat/>
    <w:rsid w:val="0098127B"/>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Imageattributioncaption">
    <w:name w:val="ŠImage attribution caption"/>
    <w:basedOn w:val="Normal"/>
    <w:link w:val="ImageattributioncaptionChar"/>
    <w:uiPriority w:val="15"/>
    <w:qFormat/>
    <w:rsid w:val="0098127B"/>
    <w:pPr>
      <w:spacing w:before="0"/>
    </w:pPr>
    <w:rPr>
      <w:rFonts w:eastAsia="Calibri"/>
      <w:kern w:val="24"/>
      <w:sz w:val="18"/>
      <w:szCs w:val="18"/>
      <w:lang w:val="en-US"/>
    </w:rPr>
  </w:style>
  <w:style w:type="character" w:customStyle="1" w:styleId="ImageattributioncaptionChar">
    <w:name w:val="ŠImage attribution caption Char"/>
    <w:basedOn w:val="DefaultParagraphFont"/>
    <w:link w:val="Imageattributioncaption"/>
    <w:uiPriority w:val="15"/>
    <w:rsid w:val="0098127B"/>
    <w:rPr>
      <w:rFonts w:ascii="Arial" w:eastAsia="Calibri" w:hAnsi="Arial" w:cs="Arial"/>
      <w:kern w:val="24"/>
      <w:sz w:val="18"/>
      <w:szCs w:val="18"/>
    </w:rPr>
  </w:style>
  <w:style w:type="paragraph" w:styleId="Subtitle">
    <w:name w:val="Subtitle"/>
    <w:basedOn w:val="Normal"/>
    <w:next w:val="Normal"/>
    <w:link w:val="SubtitleChar"/>
    <w:uiPriority w:val="11"/>
    <w:semiHidden/>
    <w:qFormat/>
    <w:rsid w:val="0098127B"/>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98127B"/>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98127B"/>
    <w:rPr>
      <w:i/>
      <w:iCs/>
      <w:color w:val="404040" w:themeColor="text1" w:themeTint="BF"/>
    </w:rPr>
  </w:style>
  <w:style w:type="paragraph" w:styleId="TOCHeading">
    <w:name w:val="TOC Heading"/>
    <w:aliases w:val="ŠTOC Heading"/>
    <w:basedOn w:val="Heading1"/>
    <w:next w:val="Normal"/>
    <w:uiPriority w:val="2"/>
    <w:unhideWhenUsed/>
    <w:qFormat/>
    <w:rsid w:val="0098127B"/>
    <w:pPr>
      <w:outlineLvl w:val="9"/>
    </w:pPr>
    <w:rPr>
      <w:sz w:val="40"/>
      <w:szCs w:val="40"/>
    </w:rPr>
  </w:style>
  <w:style w:type="character" w:customStyle="1" w:styleId="ui-provider">
    <w:name w:val="ui-provider"/>
    <w:basedOn w:val="DefaultParagraphFont"/>
    <w:rsid w:val="00AB5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34721">
      <w:bodyDiv w:val="1"/>
      <w:marLeft w:val="0"/>
      <w:marRight w:val="0"/>
      <w:marTop w:val="0"/>
      <w:marBottom w:val="0"/>
      <w:divBdr>
        <w:top w:val="none" w:sz="0" w:space="0" w:color="auto"/>
        <w:left w:val="none" w:sz="0" w:space="0" w:color="auto"/>
        <w:bottom w:val="none" w:sz="0" w:space="0" w:color="auto"/>
        <w:right w:val="none" w:sz="0" w:space="0" w:color="auto"/>
      </w:divBdr>
    </w:div>
    <w:div w:id="955789883">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05793583">
      <w:bodyDiv w:val="1"/>
      <w:marLeft w:val="0"/>
      <w:marRight w:val="0"/>
      <w:marTop w:val="0"/>
      <w:marBottom w:val="0"/>
      <w:divBdr>
        <w:top w:val="none" w:sz="0" w:space="0" w:color="auto"/>
        <w:left w:val="none" w:sz="0" w:space="0" w:color="auto"/>
        <w:bottom w:val="none" w:sz="0" w:space="0" w:color="auto"/>
        <w:right w:val="none" w:sz="0" w:space="0" w:color="auto"/>
      </w:divBdr>
      <w:divsChild>
        <w:div w:id="142090568">
          <w:marLeft w:val="0"/>
          <w:marRight w:val="0"/>
          <w:marTop w:val="0"/>
          <w:marBottom w:val="0"/>
          <w:divBdr>
            <w:top w:val="none" w:sz="0" w:space="0" w:color="auto"/>
            <w:left w:val="none" w:sz="0" w:space="0" w:color="auto"/>
            <w:bottom w:val="none" w:sz="0" w:space="0" w:color="auto"/>
            <w:right w:val="none" w:sz="0" w:space="0" w:color="auto"/>
          </w:divBdr>
        </w:div>
        <w:div w:id="1348486282">
          <w:marLeft w:val="0"/>
          <w:marRight w:val="0"/>
          <w:marTop w:val="0"/>
          <w:marBottom w:val="0"/>
          <w:divBdr>
            <w:top w:val="none" w:sz="0" w:space="0" w:color="auto"/>
            <w:left w:val="none" w:sz="0" w:space="0" w:color="auto"/>
            <w:bottom w:val="none" w:sz="0" w:space="0" w:color="auto"/>
            <w:right w:val="none" w:sz="0" w:space="0" w:color="auto"/>
          </w:divBdr>
        </w:div>
        <w:div w:id="1851600875">
          <w:marLeft w:val="0"/>
          <w:marRight w:val="0"/>
          <w:marTop w:val="0"/>
          <w:marBottom w:val="0"/>
          <w:divBdr>
            <w:top w:val="none" w:sz="0" w:space="0" w:color="auto"/>
            <w:left w:val="none" w:sz="0" w:space="0" w:color="auto"/>
            <w:bottom w:val="none" w:sz="0" w:space="0" w:color="auto"/>
            <w:right w:val="none" w:sz="0" w:space="0" w:color="auto"/>
          </w:divBdr>
        </w:div>
      </w:divsChild>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esmos.com/calculator/jy4a9mvzw7" TargetMode="External"/><Relationship Id="rId21" Type="http://schemas.openxmlformats.org/officeDocument/2006/relationships/hyperlink" Target="https://www.desmos.com/calculator/hx7ndsfoor" TargetMode="External"/><Relationship Id="rId42" Type="http://schemas.openxmlformats.org/officeDocument/2006/relationships/hyperlink" Target="https://www.desmos.com/calculator/xakcltlu6w" TargetMode="External"/><Relationship Id="rId47" Type="http://schemas.openxmlformats.org/officeDocument/2006/relationships/hyperlink" Target="https://bit.ly/VNPSstrategy" TargetMode="External"/><Relationship Id="rId63" Type="http://schemas.openxmlformats.org/officeDocument/2006/relationships/header" Target="header1.xml"/><Relationship Id="rId68" Type="http://schemas.openxmlformats.org/officeDocument/2006/relationships/hyperlink" Target="https://creativecommons.org/licenses/by/4.0/" TargetMode="External"/><Relationship Id="rId2" Type="http://schemas.openxmlformats.org/officeDocument/2006/relationships/styles" Target="styles.xml"/><Relationship Id="rId16" Type="http://schemas.openxmlformats.org/officeDocument/2006/relationships/hyperlink" Target="https://app.education.nsw.gov.au/digital-learning-selector/LearningActivity/Card/645" TargetMode="External"/><Relationship Id="rId29" Type="http://schemas.openxmlformats.org/officeDocument/2006/relationships/hyperlink" Target="https://bit.ly/thinkpairsharestrategy" TargetMode="External"/><Relationship Id="rId11" Type="http://schemas.openxmlformats.org/officeDocument/2006/relationships/hyperlink" Target="https://app.education.nsw.gov.au/digital-learning-selector/LearningActivity/Card/645" TargetMode="External"/><Relationship Id="rId24" Type="http://schemas.openxmlformats.org/officeDocument/2006/relationships/hyperlink" Target="https://bit.ly/thinkpairsharestrategy" TargetMode="External"/><Relationship Id="rId32" Type="http://schemas.openxmlformats.org/officeDocument/2006/relationships/hyperlink" Target="https://www.desmos.com/calculator/mcxmv3nsnk" TargetMode="External"/><Relationship Id="rId37" Type="http://schemas.openxmlformats.org/officeDocument/2006/relationships/hyperlink" Target="https://app.education.nsw.gov.au/digital-learning-selector/LearningActivity/Card/645" TargetMode="External"/><Relationship Id="rId40" Type="http://schemas.openxmlformats.org/officeDocument/2006/relationships/hyperlink" Target="https://www.desmos.com/calculator/wuiunkz4l3" TargetMode="External"/><Relationship Id="rId45" Type="http://schemas.openxmlformats.org/officeDocument/2006/relationships/hyperlink" Target="https://bit.ly/fadedexamplesstrategy" TargetMode="External"/><Relationship Id="rId53" Type="http://schemas.openxmlformats.org/officeDocument/2006/relationships/image" Target="media/image7.png"/><Relationship Id="rId58" Type="http://schemas.openxmlformats.org/officeDocument/2006/relationships/image" Target="media/image12.png"/><Relationship Id="rId66"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hyperlink" Target="https://www.desmos.com/?lang=en" TargetMode="External"/><Relationship Id="rId19" Type="http://schemas.openxmlformats.org/officeDocument/2006/relationships/hyperlink" Target="https://bit.ly/desmoslaunchinterval" TargetMode="External"/><Relationship Id="rId14" Type="http://schemas.openxmlformats.org/officeDocument/2006/relationships/hyperlink" Target="https://www.desmos.com/?lang=en" TargetMode="External"/><Relationship Id="rId22" Type="http://schemas.openxmlformats.org/officeDocument/2006/relationships/hyperlink" Target="https://bit.ly/Desmoshorizontalmid" TargetMode="External"/><Relationship Id="rId27" Type="http://schemas.openxmlformats.org/officeDocument/2006/relationships/hyperlink" Target="https://bit.ly/DesmosHorizontalmidgen" TargetMode="External"/><Relationship Id="rId30" Type="http://schemas.openxmlformats.org/officeDocument/2006/relationships/hyperlink" Target="https://www.desmos.com/calculator/pxkyhewygt" TargetMode="External"/><Relationship Id="rId35" Type="http://schemas.openxmlformats.org/officeDocument/2006/relationships/hyperlink" Target="https://bit.ly/Desmosverticalmidgen" TargetMode="External"/><Relationship Id="rId43" Type="http://schemas.openxmlformats.org/officeDocument/2006/relationships/hyperlink" Target="https://bit.ly/Desmosmidpointfaded" TargetMode="External"/><Relationship Id="rId48" Type="http://schemas.openxmlformats.org/officeDocument/2006/relationships/hyperlink" Target="https://app.education.nsw.gov.au/digital-learning-selector/LearningActivity/Card/555" TargetMode="External"/><Relationship Id="rId56" Type="http://schemas.openxmlformats.org/officeDocument/2006/relationships/image" Target="media/image10.png"/><Relationship Id="rId64" Type="http://schemas.openxmlformats.org/officeDocument/2006/relationships/footer" Target="footer1.xml"/><Relationship Id="rId69" Type="http://schemas.openxmlformats.org/officeDocument/2006/relationships/image" Target="media/image15.png"/><Relationship Id="rId8" Type="http://schemas.openxmlformats.org/officeDocument/2006/relationships/image" Target="media/image1.png"/><Relationship Id="rId51" Type="http://schemas.openxmlformats.org/officeDocument/2006/relationships/image" Target="media/image5.png"/><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bit.ly/thinkpairsharestrategy" TargetMode="External"/><Relationship Id="rId17" Type="http://schemas.openxmlformats.org/officeDocument/2006/relationships/hyperlink" Target="https://bit.ly/thinkpairsharestrategy" TargetMode="External"/><Relationship Id="rId25" Type="http://schemas.openxmlformats.org/officeDocument/2006/relationships/hyperlink" Target="https://bit.ly/Desmoshorizontalmidnogrid" TargetMode="External"/><Relationship Id="rId33" Type="http://schemas.openxmlformats.org/officeDocument/2006/relationships/hyperlink" Target="https://bit.ly/Verticalmidnogrid" TargetMode="External"/><Relationship Id="rId38" Type="http://schemas.openxmlformats.org/officeDocument/2006/relationships/hyperlink" Target="https://bit.ly/thinkpairsharestrategy" TargetMode="External"/><Relationship Id="rId46" Type="http://schemas.openxmlformats.org/officeDocument/2006/relationships/hyperlink" Target="https://saskmath.ca/vertical-non-permanent-surfaces-and-mini-white-boards/" TargetMode="External"/><Relationship Id="rId59" Type="http://schemas.openxmlformats.org/officeDocument/2006/relationships/image" Target="media/image13.png"/><Relationship Id="rId67" Type="http://schemas.openxmlformats.org/officeDocument/2006/relationships/footer" Target="footer3.xml"/><Relationship Id="rId20" Type="http://schemas.openxmlformats.org/officeDocument/2006/relationships/image" Target="media/image3.png"/><Relationship Id="rId41" Type="http://schemas.openxmlformats.org/officeDocument/2006/relationships/hyperlink" Target="https://bit.ly/Desmosmidpointformula" TargetMode="External"/><Relationship Id="rId54" Type="http://schemas.openxmlformats.org/officeDocument/2006/relationships/image" Target="media/image8.png"/><Relationship Id="rId62" Type="http://schemas.openxmlformats.org/officeDocument/2006/relationships/hyperlink" Target="https://www.desmos.com/terms?lang=en" TargetMode="External"/><Relationship Id="rId7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desmos.com/terms?lang=en" TargetMode="External"/><Relationship Id="rId23" Type="http://schemas.openxmlformats.org/officeDocument/2006/relationships/hyperlink" Target="https://app.education.nsw.gov.au/digital-learning-selector/LearningActivity/Card/645" TargetMode="External"/><Relationship Id="rId28" Type="http://schemas.openxmlformats.org/officeDocument/2006/relationships/hyperlink" Target="https://app.education.nsw.gov.au/digital-learning-selector/LearningActivity/Card/645" TargetMode="External"/><Relationship Id="rId36" Type="http://schemas.openxmlformats.org/officeDocument/2006/relationships/hyperlink" Target="https://bit.ly/Desmosmidpoint" TargetMode="External"/><Relationship Id="rId49" Type="http://schemas.openxmlformats.org/officeDocument/2006/relationships/hyperlink" Target="https://bit.ly/DLSgallerywalk" TargetMode="External"/><Relationship Id="rId57" Type="http://schemas.openxmlformats.org/officeDocument/2006/relationships/image" Target="media/image11.png"/><Relationship Id="rId10" Type="http://schemas.openxmlformats.org/officeDocument/2006/relationships/hyperlink" Target="https://www.desmos.com/terms?lang=en" TargetMode="External"/><Relationship Id="rId31" Type="http://schemas.openxmlformats.org/officeDocument/2006/relationships/hyperlink" Target="https://bit.ly/DesmosVerticalMid" TargetMode="External"/><Relationship Id="rId44" Type="http://schemas.openxmlformats.org/officeDocument/2006/relationships/hyperlink" Target="https://iopscience.iop.org/article/10.1088/1742-6596/1097/1/012114" TargetMode="External"/><Relationship Id="rId52" Type="http://schemas.openxmlformats.org/officeDocument/2006/relationships/image" Target="media/image6.png"/><Relationship Id="rId60" Type="http://schemas.openxmlformats.org/officeDocument/2006/relationships/image" Target="media/image14.png"/><Relationship Id="rId65" Type="http://schemas.openxmlformats.org/officeDocument/2006/relationships/footer" Target="footer2.xm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desmos.com/?lang=en" TargetMode="External"/><Relationship Id="rId13" Type="http://schemas.openxmlformats.org/officeDocument/2006/relationships/image" Target="media/image2.png"/><Relationship Id="rId18" Type="http://schemas.openxmlformats.org/officeDocument/2006/relationships/hyperlink" Target="https://bit.ly/pausepouncebounce" TargetMode="External"/><Relationship Id="rId39" Type="http://schemas.openxmlformats.org/officeDocument/2006/relationships/hyperlink" Target="https://bit.ly/Desmosmidpointgen" TargetMode="External"/><Relationship Id="rId34" Type="http://schemas.openxmlformats.org/officeDocument/2006/relationships/hyperlink" Target="https://www.desmos.com/calculator/6vtzhy0qk4" TargetMode="External"/><Relationship Id="rId50" Type="http://schemas.openxmlformats.org/officeDocument/2006/relationships/image" Target="media/image4.png"/><Relationship Id="rId55" Type="http://schemas.openxmlformats.org/officeDocument/2006/relationships/image" Target="media/image9.png"/><Relationship Id="rId7" Type="http://schemas.openxmlformats.org/officeDocument/2006/relationships/hyperlink" Target="https://curriculum.nsw.edu.au/learning-areas/mathematics/mathematics-k-10-2022" TargetMode="External"/><Relationship Id="rId71"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2545</Words>
  <Characters>14509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17020</CharactersWithSpaces>
  <SharedDoc>false</SharedDoc>
  <HyperlinkBase/>
  <HLinks>
    <vt:vector size="126" baseType="variant">
      <vt:variant>
        <vt:i4>6029327</vt:i4>
      </vt:variant>
      <vt:variant>
        <vt:i4>57</vt:i4>
      </vt:variant>
      <vt:variant>
        <vt:i4>0</vt:i4>
      </vt:variant>
      <vt:variant>
        <vt:i4>5</vt:i4>
      </vt:variant>
      <vt:variant>
        <vt:lpwstr>https://bit.ly/DLSgallerywalk</vt:lpwstr>
      </vt:variant>
      <vt:variant>
        <vt:lpwstr/>
      </vt:variant>
      <vt:variant>
        <vt:i4>3866744</vt:i4>
      </vt:variant>
      <vt:variant>
        <vt:i4>54</vt:i4>
      </vt:variant>
      <vt:variant>
        <vt:i4>0</vt:i4>
      </vt:variant>
      <vt:variant>
        <vt:i4>5</vt:i4>
      </vt:variant>
      <vt:variant>
        <vt:lpwstr>https://bit.ly/VNPSstrategy</vt:lpwstr>
      </vt:variant>
      <vt:variant>
        <vt:lpwstr/>
      </vt:variant>
      <vt:variant>
        <vt:i4>4849682</vt:i4>
      </vt:variant>
      <vt:variant>
        <vt:i4>51</vt:i4>
      </vt:variant>
      <vt:variant>
        <vt:i4>0</vt:i4>
      </vt:variant>
      <vt:variant>
        <vt:i4>5</vt:i4>
      </vt:variant>
      <vt:variant>
        <vt:lpwstr>https://bit.ly/fadedexamplesstrategy</vt:lpwstr>
      </vt:variant>
      <vt:variant>
        <vt:lpwstr/>
      </vt:variant>
      <vt:variant>
        <vt:i4>3735662</vt:i4>
      </vt:variant>
      <vt:variant>
        <vt:i4>48</vt:i4>
      </vt:variant>
      <vt:variant>
        <vt:i4>0</vt:i4>
      </vt:variant>
      <vt:variant>
        <vt:i4>5</vt:i4>
      </vt:variant>
      <vt:variant>
        <vt:lpwstr>https://bit.ly/Desmosmidpointfaded</vt:lpwstr>
      </vt:variant>
      <vt:variant>
        <vt:lpwstr/>
      </vt:variant>
      <vt:variant>
        <vt:i4>6225924</vt:i4>
      </vt:variant>
      <vt:variant>
        <vt:i4>45</vt:i4>
      </vt:variant>
      <vt:variant>
        <vt:i4>0</vt:i4>
      </vt:variant>
      <vt:variant>
        <vt:i4>5</vt:i4>
      </vt:variant>
      <vt:variant>
        <vt:lpwstr>https://bit.ly/Desmosmidpointformula</vt:lpwstr>
      </vt:variant>
      <vt:variant>
        <vt:lpwstr/>
      </vt:variant>
      <vt:variant>
        <vt:i4>5636111</vt:i4>
      </vt:variant>
      <vt:variant>
        <vt:i4>42</vt:i4>
      </vt:variant>
      <vt:variant>
        <vt:i4>0</vt:i4>
      </vt:variant>
      <vt:variant>
        <vt:i4>5</vt:i4>
      </vt:variant>
      <vt:variant>
        <vt:lpwstr>https://bit.ly/Desmosmidpointgen</vt:lpwstr>
      </vt:variant>
      <vt:variant>
        <vt:lpwstr/>
      </vt:variant>
      <vt:variant>
        <vt:i4>4325389</vt:i4>
      </vt:variant>
      <vt:variant>
        <vt:i4>39</vt:i4>
      </vt:variant>
      <vt:variant>
        <vt:i4>0</vt:i4>
      </vt:variant>
      <vt:variant>
        <vt:i4>5</vt:i4>
      </vt:variant>
      <vt:variant>
        <vt:lpwstr>https://bit.ly/thinkpairsharestrategy</vt:lpwstr>
      </vt:variant>
      <vt:variant>
        <vt:lpwstr/>
      </vt:variant>
      <vt:variant>
        <vt:i4>6225950</vt:i4>
      </vt:variant>
      <vt:variant>
        <vt:i4>36</vt:i4>
      </vt:variant>
      <vt:variant>
        <vt:i4>0</vt:i4>
      </vt:variant>
      <vt:variant>
        <vt:i4>5</vt:i4>
      </vt:variant>
      <vt:variant>
        <vt:lpwstr>https://bit.ly/Desmosmidpoint</vt:lpwstr>
      </vt:variant>
      <vt:variant>
        <vt:lpwstr/>
      </vt:variant>
      <vt:variant>
        <vt:i4>3604606</vt:i4>
      </vt:variant>
      <vt:variant>
        <vt:i4>33</vt:i4>
      </vt:variant>
      <vt:variant>
        <vt:i4>0</vt:i4>
      </vt:variant>
      <vt:variant>
        <vt:i4>5</vt:i4>
      </vt:variant>
      <vt:variant>
        <vt:lpwstr>https://bit.ly/Desmosverticalmidgen</vt:lpwstr>
      </vt:variant>
      <vt:variant>
        <vt:lpwstr/>
      </vt:variant>
      <vt:variant>
        <vt:i4>5439490</vt:i4>
      </vt:variant>
      <vt:variant>
        <vt:i4>30</vt:i4>
      </vt:variant>
      <vt:variant>
        <vt:i4>0</vt:i4>
      </vt:variant>
      <vt:variant>
        <vt:i4>5</vt:i4>
      </vt:variant>
      <vt:variant>
        <vt:lpwstr>https://bit.ly/Verticalmidnogrid</vt:lpwstr>
      </vt:variant>
      <vt:variant>
        <vt:lpwstr/>
      </vt:variant>
      <vt:variant>
        <vt:i4>5373977</vt:i4>
      </vt:variant>
      <vt:variant>
        <vt:i4>27</vt:i4>
      </vt:variant>
      <vt:variant>
        <vt:i4>0</vt:i4>
      </vt:variant>
      <vt:variant>
        <vt:i4>5</vt:i4>
      </vt:variant>
      <vt:variant>
        <vt:lpwstr>https://bit.ly/DesmosVerticalMid</vt:lpwstr>
      </vt:variant>
      <vt:variant>
        <vt:lpwstr/>
      </vt:variant>
      <vt:variant>
        <vt:i4>4325389</vt:i4>
      </vt:variant>
      <vt:variant>
        <vt:i4>24</vt:i4>
      </vt:variant>
      <vt:variant>
        <vt:i4>0</vt:i4>
      </vt:variant>
      <vt:variant>
        <vt:i4>5</vt:i4>
      </vt:variant>
      <vt:variant>
        <vt:lpwstr>https://bit.ly/thinkpairsharestrategy</vt:lpwstr>
      </vt:variant>
      <vt:variant>
        <vt:lpwstr/>
      </vt:variant>
      <vt:variant>
        <vt:i4>5505041</vt:i4>
      </vt:variant>
      <vt:variant>
        <vt:i4>21</vt:i4>
      </vt:variant>
      <vt:variant>
        <vt:i4>0</vt:i4>
      </vt:variant>
      <vt:variant>
        <vt:i4>5</vt:i4>
      </vt:variant>
      <vt:variant>
        <vt:lpwstr>https://bit.ly/DesmosHorizontalmidgen</vt:lpwstr>
      </vt:variant>
      <vt:variant>
        <vt:lpwstr/>
      </vt:variant>
      <vt:variant>
        <vt:i4>4718614</vt:i4>
      </vt:variant>
      <vt:variant>
        <vt:i4>18</vt:i4>
      </vt:variant>
      <vt:variant>
        <vt:i4>0</vt:i4>
      </vt:variant>
      <vt:variant>
        <vt:i4>5</vt:i4>
      </vt:variant>
      <vt:variant>
        <vt:lpwstr>https://bit.ly/Desmoshorizontalmidnogrid</vt:lpwstr>
      </vt:variant>
      <vt:variant>
        <vt:lpwstr/>
      </vt:variant>
      <vt:variant>
        <vt:i4>4325389</vt:i4>
      </vt:variant>
      <vt:variant>
        <vt:i4>15</vt:i4>
      </vt:variant>
      <vt:variant>
        <vt:i4>0</vt:i4>
      </vt:variant>
      <vt:variant>
        <vt:i4>5</vt:i4>
      </vt:variant>
      <vt:variant>
        <vt:lpwstr>https://bit.ly/thinkpairsharestrategy</vt:lpwstr>
      </vt:variant>
      <vt:variant>
        <vt:lpwstr/>
      </vt:variant>
      <vt:variant>
        <vt:i4>3211382</vt:i4>
      </vt:variant>
      <vt:variant>
        <vt:i4>12</vt:i4>
      </vt:variant>
      <vt:variant>
        <vt:i4>0</vt:i4>
      </vt:variant>
      <vt:variant>
        <vt:i4>5</vt:i4>
      </vt:variant>
      <vt:variant>
        <vt:lpwstr>https://bit.ly/Desmoshorizontalmid</vt:lpwstr>
      </vt:variant>
      <vt:variant>
        <vt:lpwstr/>
      </vt:variant>
      <vt:variant>
        <vt:i4>2293876</vt:i4>
      </vt:variant>
      <vt:variant>
        <vt:i4>9</vt:i4>
      </vt:variant>
      <vt:variant>
        <vt:i4>0</vt:i4>
      </vt:variant>
      <vt:variant>
        <vt:i4>5</vt:i4>
      </vt:variant>
      <vt:variant>
        <vt:lpwstr>https://bit.ly/desmoslaunchinterval</vt:lpwstr>
      </vt:variant>
      <vt:variant>
        <vt:lpwstr/>
      </vt:variant>
      <vt:variant>
        <vt:i4>5177365</vt:i4>
      </vt:variant>
      <vt:variant>
        <vt:i4>6</vt:i4>
      </vt:variant>
      <vt:variant>
        <vt:i4>0</vt:i4>
      </vt:variant>
      <vt:variant>
        <vt:i4>5</vt:i4>
      </vt:variant>
      <vt:variant>
        <vt:lpwstr>https://bit.ly/pausepouncebounce</vt:lpwstr>
      </vt:variant>
      <vt:variant>
        <vt:lpwstr/>
      </vt:variant>
      <vt:variant>
        <vt:i4>4325389</vt:i4>
      </vt:variant>
      <vt:variant>
        <vt:i4>3</vt:i4>
      </vt:variant>
      <vt:variant>
        <vt:i4>0</vt:i4>
      </vt:variant>
      <vt:variant>
        <vt:i4>5</vt:i4>
      </vt:variant>
      <vt:variant>
        <vt:lpwstr>https://bit.ly/thinkpairsharestrategy</vt:lpwstr>
      </vt:variant>
      <vt:variant>
        <vt:lpwstr/>
      </vt:variant>
      <vt:variant>
        <vt:i4>4325389</vt:i4>
      </vt:variant>
      <vt:variant>
        <vt:i4>0</vt:i4>
      </vt:variant>
      <vt:variant>
        <vt:i4>0</vt:i4>
      </vt:variant>
      <vt:variant>
        <vt:i4>5</vt:i4>
      </vt:variant>
      <vt:variant>
        <vt:lpwstr>https://bit.ly/thinkpairsharestrategy</vt:lpwstr>
      </vt:variant>
      <vt:variant>
        <vt:lpwstr/>
      </vt:variant>
      <vt:variant>
        <vt:i4>1900544</vt:i4>
      </vt:variant>
      <vt:variant>
        <vt:i4>0</vt:i4>
      </vt:variant>
      <vt:variant>
        <vt:i4>0</vt:i4>
      </vt:variant>
      <vt:variant>
        <vt:i4>5</vt:i4>
      </vt:variant>
      <vt:variant>
        <vt:lpwstr>https://schoolsnsw.sharepoint.com/:f:/s/MathematicsCurriculumK-12/EiihrkCGFrZNhfbcs8RjwNsBEfySr364r1Onin2DomhqrA?e=TEFOrg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 S5 – U2 – L11 – midpoints</dc:title>
  <dc:subject/>
  <dc:creator>NSW Department of Education</dc:creator>
  <cp:keywords/>
  <dc:description/>
  <dcterms:created xsi:type="dcterms:W3CDTF">2023-04-05T04:27:00Z</dcterms:created>
  <dcterms:modified xsi:type="dcterms:W3CDTF">2023-04-05T04:28:00Z</dcterms:modified>
  <cp:category/>
</cp:coreProperties>
</file>