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25BC2B39" w:rsidR="004125FD" w:rsidRPr="006E0E2A" w:rsidRDefault="004004CC" w:rsidP="004125FD">
      <w:pPr>
        <w:pStyle w:val="Heading1"/>
      </w:pPr>
      <w:r>
        <w:t>How steep is too steep</w:t>
      </w:r>
      <w:r w:rsidR="00AE0271">
        <w:t>?</w:t>
      </w:r>
    </w:p>
    <w:p w14:paraId="2DF289D7" w14:textId="2DC11D84" w:rsidR="00C40355" w:rsidRDefault="00A05549" w:rsidP="00962DF8">
      <w:r>
        <w:t>In this activity, s</w:t>
      </w:r>
      <w:r w:rsidR="00EB391F" w:rsidRPr="006E0E2A">
        <w:t xml:space="preserve">tudents </w:t>
      </w:r>
      <w:r w:rsidR="004004CC">
        <w:t>investigate the steepness of slopes around the school using a variety of methods, calculating angles using trigonometry and determining what angles describe safe slopes.</w:t>
      </w:r>
    </w:p>
    <w:p w14:paraId="63C1F702" w14:textId="0DE80339" w:rsidR="00A05549" w:rsidRDefault="00A05549" w:rsidP="00962DF8">
      <w:r>
        <w:t xml:space="preserve">This activity has been designed to support students who have experience working with trigonometric </w:t>
      </w:r>
      <w:r w:rsidR="008F2F4A">
        <w:t>ratios but</w:t>
      </w:r>
      <w:r>
        <w:t xml:space="preserve"> have yet to be introduced to finding missing angles in right-angled triangles.</w:t>
      </w:r>
    </w:p>
    <w:p w14:paraId="5BF7F918" w14:textId="117A1B56"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2E2FD088" w:rsidR="00A51D10" w:rsidRPr="009E7A8F" w:rsidRDefault="006E0E2A" w:rsidP="009E7A8F">
      <w:pPr>
        <w:pStyle w:val="ListBullet"/>
      </w:pPr>
      <w:r w:rsidRPr="009E7A8F">
        <w:t xml:space="preserve">To </w:t>
      </w:r>
      <w:r w:rsidR="004004CC" w:rsidRPr="009E7A8F">
        <w:t>understand how angles can be used to describe slopes</w:t>
      </w:r>
      <w:r w:rsidR="00C141C5" w:rsidRPr="009E7A8F">
        <w:t>.</w:t>
      </w:r>
    </w:p>
    <w:p w14:paraId="613E4328" w14:textId="3C244F4E" w:rsidR="0007105C" w:rsidRDefault="0007105C" w:rsidP="009E7A8F">
      <w:pPr>
        <w:pStyle w:val="ListBullet"/>
        <w:rPr>
          <w:lang w:eastAsia="zh-CN"/>
        </w:rPr>
      </w:pPr>
      <w:r w:rsidRPr="009E7A8F">
        <w:t>T</w:t>
      </w:r>
      <w:r>
        <w:rPr>
          <w:lang w:eastAsia="zh-CN"/>
        </w:rPr>
        <w:t xml:space="preserve">o be able to calculate the angle inside a right-angled triangle given </w:t>
      </w:r>
      <w:r w:rsidR="009E7A8F">
        <w:rPr>
          <w:lang w:eastAsia="zh-CN"/>
        </w:rPr>
        <w:t>2</w:t>
      </w:r>
      <w:r>
        <w:rPr>
          <w:lang w:eastAsia="zh-CN"/>
        </w:rPr>
        <w:t xml:space="preserve"> sides</w:t>
      </w:r>
      <w:r w:rsidR="00C141C5">
        <w:rPr>
          <w:lang w:eastAsia="zh-CN"/>
        </w:rPr>
        <w:t>.</w:t>
      </w:r>
    </w:p>
    <w:p w14:paraId="31580410" w14:textId="77777777" w:rsidR="00A51D10" w:rsidRPr="00383C33" w:rsidRDefault="00A51D10" w:rsidP="00A51D10">
      <w:pPr>
        <w:pStyle w:val="Heading3"/>
        <w:numPr>
          <w:ilvl w:val="2"/>
          <w:numId w:val="2"/>
        </w:numPr>
        <w:ind w:left="0"/>
      </w:pPr>
      <w:r w:rsidRPr="00383C33">
        <w:t>Success criteria</w:t>
      </w:r>
    </w:p>
    <w:p w14:paraId="346801D6" w14:textId="23DA0F03" w:rsidR="00AE0271" w:rsidRPr="009E7A8F" w:rsidRDefault="00AE0271" w:rsidP="009E7A8F">
      <w:pPr>
        <w:pStyle w:val="ListBullet"/>
      </w:pPr>
      <w:r w:rsidRPr="009E7A8F">
        <w:t>I can recognise and describe slopes physically and using angles</w:t>
      </w:r>
      <w:r w:rsidR="00C141C5" w:rsidRPr="009E7A8F">
        <w:t>.</w:t>
      </w:r>
    </w:p>
    <w:p w14:paraId="79994BD6" w14:textId="7F7E9FDB" w:rsidR="00AE0271" w:rsidRDefault="006E0E2A" w:rsidP="009E7A8F">
      <w:pPr>
        <w:pStyle w:val="ListBullet"/>
      </w:pPr>
      <w:r w:rsidRPr="009E7A8F">
        <w:t>I</w:t>
      </w:r>
      <w:r w:rsidRPr="00383C33">
        <w:rPr>
          <w:lang w:eastAsia="zh-CN"/>
        </w:rPr>
        <w:t xml:space="preserve"> can </w:t>
      </w:r>
      <w:r w:rsidR="00AE0271">
        <w:rPr>
          <w:lang w:eastAsia="zh-CN"/>
        </w:rPr>
        <w:t>use trigonometry to find a missing angle inside a right-angled triangle</w:t>
      </w:r>
      <w:r w:rsidR="00C141C5">
        <w:rPr>
          <w:lang w:eastAsia="zh-CN"/>
        </w:rPr>
        <w:t>.</w:t>
      </w:r>
    </w:p>
    <w:p w14:paraId="73D6D35E" w14:textId="328DDCA1" w:rsidR="00A51D10" w:rsidRDefault="00A51D10" w:rsidP="00D057DD">
      <w:pPr>
        <w:pStyle w:val="Heading3"/>
      </w:pPr>
      <w:r>
        <w:t>Syllabus outcomes</w:t>
      </w:r>
    </w:p>
    <w:p w14:paraId="2D6E1EF8" w14:textId="79BF1264" w:rsidR="00260393" w:rsidRPr="00F6726B" w:rsidRDefault="00260393" w:rsidP="00260393">
      <w:pPr>
        <w:pStyle w:val="ListBullet"/>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to solve problems, and communicating their thinking and reasoning coherently and clearly </w:t>
      </w:r>
      <w:r w:rsidRPr="00383C33">
        <w:rPr>
          <w:b/>
          <w:bCs/>
          <w:lang w:val="en-US"/>
        </w:rPr>
        <w:t>MAO-WM-01</w:t>
      </w:r>
    </w:p>
    <w:p w14:paraId="025270A9" w14:textId="77777777" w:rsidR="004361AB" w:rsidRDefault="004361AB" w:rsidP="004361AB">
      <w:pPr>
        <w:pStyle w:val="ListBullet"/>
        <w:rPr>
          <w:lang w:eastAsia="en-AU"/>
        </w:rPr>
      </w:pPr>
      <w:r w:rsidRPr="00CA0AF1">
        <w:rPr>
          <w:lang w:eastAsia="en-AU"/>
        </w:rPr>
        <w:t>applies trigonometric ratios to solve right-angled triangle problems</w:t>
      </w:r>
      <w:r w:rsidRPr="00213D9D">
        <w:rPr>
          <w:lang w:eastAsia="en-AU"/>
        </w:rPr>
        <w:t xml:space="preserve"> </w:t>
      </w:r>
      <w:r w:rsidRPr="00625E4A">
        <w:rPr>
          <w:b/>
          <w:bCs/>
          <w:lang w:eastAsia="en-AU"/>
        </w:rPr>
        <w:t>MA5-TRG-C-01</w:t>
      </w:r>
    </w:p>
    <w:p w14:paraId="18D616FB" w14:textId="338A618F" w:rsidR="003A63E5" w:rsidRDefault="00000000" w:rsidP="009E7A8F">
      <w:pPr>
        <w:pStyle w:val="Imageattributioncaption"/>
        <w:spacing w:before="240"/>
      </w:pPr>
      <w:hyperlink r:id="rId7" w:history="1">
        <w:r w:rsidR="009E7A8F" w:rsidRPr="00B36D97">
          <w:rPr>
            <w:rStyle w:val="Hyperlink"/>
          </w:rPr>
          <w:t>Mathematics K–10 Syllabus</w:t>
        </w:r>
      </w:hyperlink>
      <w:r w:rsidR="009E7A8F">
        <w:t xml:space="preserve"> </w:t>
      </w:r>
      <w:r w:rsidR="009E7A8F" w:rsidRPr="00B51687">
        <w:t xml:space="preserve">© NSW Education Standards Authority (NESA) for and on behalf of the Crown in right of the State of New South Wales, </w:t>
      </w:r>
      <w:r w:rsidR="009E7A8F">
        <w:t>2022</w:t>
      </w:r>
      <w:r w:rsidR="009E7A8F" w:rsidRPr="00B51687">
        <w:t>.</w:t>
      </w:r>
    </w:p>
    <w:p w14:paraId="5673C3D5" w14:textId="5ACD42D8" w:rsidR="00260393" w:rsidRPr="009E7A8F" w:rsidRDefault="003A63E5" w:rsidP="009E7A8F">
      <w:pPr>
        <w:pStyle w:val="FeatureBox2"/>
      </w:pPr>
      <w:r w:rsidRPr="009E7A8F">
        <w:lastRenderedPageBreak/>
        <w:t xml:space="preserve">Please use the associated PowerPoint </w:t>
      </w:r>
      <w:r w:rsidR="00C141C5" w:rsidRPr="00434130">
        <w:rPr>
          <w:rStyle w:val="Emphasis"/>
        </w:rPr>
        <w:t>How steep is too steep?</w:t>
      </w:r>
      <w:r w:rsidR="00C141C5" w:rsidRPr="009E7A8F">
        <w:t xml:space="preserve"> </w:t>
      </w:r>
      <w:r w:rsidRPr="009E7A8F">
        <w:t>to display images in this lesson</w:t>
      </w:r>
      <w:r w:rsidR="00C141C5" w:rsidRPr="009E7A8F">
        <w:t>.</w:t>
      </w:r>
      <w:r w:rsidR="00260393" w:rsidRPr="009E7A8F">
        <w:br w:type="page"/>
      </w:r>
    </w:p>
    <w:p w14:paraId="73435BE4" w14:textId="093F24CF" w:rsidR="00A51D10" w:rsidRDefault="00A51D10" w:rsidP="00A51D10">
      <w:pPr>
        <w:pStyle w:val="Heading2"/>
        <w:numPr>
          <w:ilvl w:val="1"/>
          <w:numId w:val="2"/>
        </w:numPr>
        <w:ind w:left="0"/>
      </w:pPr>
      <w:r>
        <w:lastRenderedPageBreak/>
        <w:t>Activity structure</w:t>
      </w:r>
    </w:p>
    <w:p w14:paraId="2C632B3D" w14:textId="116283CB" w:rsidR="009E29A0" w:rsidRDefault="00A51D10" w:rsidP="009E29A0">
      <w:pPr>
        <w:pStyle w:val="Heading3"/>
        <w:numPr>
          <w:ilvl w:val="2"/>
          <w:numId w:val="2"/>
        </w:numPr>
        <w:ind w:left="0"/>
      </w:pPr>
      <w:r>
        <w:t>Launch</w:t>
      </w:r>
    </w:p>
    <w:p w14:paraId="7FBF8AFC" w14:textId="63D016D3" w:rsidR="00C64D7F" w:rsidRPr="009E7A8F" w:rsidRDefault="00C64D7F" w:rsidP="009E7A8F">
      <w:pPr>
        <w:pStyle w:val="FeatureBox"/>
      </w:pPr>
      <w:r w:rsidRPr="009E7A8F">
        <w:t xml:space="preserve">This launch is also included in the activity </w:t>
      </w:r>
      <w:r w:rsidRPr="00434130">
        <w:rPr>
          <w:rStyle w:val="Emphasis"/>
        </w:rPr>
        <w:t>Slopes as gradients</w:t>
      </w:r>
      <w:r w:rsidRPr="009E7A8F">
        <w:t xml:space="preserve"> as the </w:t>
      </w:r>
      <w:r w:rsidR="009E7A8F">
        <w:t>2</w:t>
      </w:r>
      <w:r w:rsidRPr="009E7A8F">
        <w:t xml:space="preserve"> lessons are connected. The description of slope that we are going to focus on </w:t>
      </w:r>
      <w:r w:rsidR="003B45AC" w:rsidRPr="009E7A8F">
        <w:t>in this lesson is the angle</w:t>
      </w:r>
      <w:r w:rsidRPr="009E7A8F">
        <w:t>.</w:t>
      </w:r>
    </w:p>
    <w:p w14:paraId="3691F0FB" w14:textId="65E00C7A" w:rsidR="006E7F6B" w:rsidRDefault="003D1A98" w:rsidP="009E7A8F">
      <w:pPr>
        <w:pStyle w:val="ListNumber"/>
        <w:rPr>
          <w:lang w:eastAsia="zh-CN"/>
        </w:rPr>
      </w:pPr>
      <w:r>
        <w:rPr>
          <w:lang w:eastAsia="zh-CN"/>
        </w:rPr>
        <w:t xml:space="preserve">Watch the video about the </w:t>
      </w:r>
      <w:hyperlink r:id="rId8" w:history="1">
        <w:r w:rsidR="009E7A8F" w:rsidRPr="009E7A8F">
          <w:rPr>
            <w:rStyle w:val="Hyperlink"/>
            <w:lang w:eastAsia="zh-CN"/>
          </w:rPr>
          <w:t>world's steepest street (0:45)</w:t>
        </w:r>
      </w:hyperlink>
      <w:r w:rsidR="009E7A8F">
        <w:rPr>
          <w:lang w:eastAsia="zh-CN"/>
        </w:rPr>
        <w:t xml:space="preserve"> </w:t>
      </w:r>
      <w:r>
        <w:rPr>
          <w:lang w:eastAsia="zh-CN"/>
        </w:rPr>
        <w:t>(</w:t>
      </w:r>
      <w:hyperlink r:id="rId9" w:history="1">
        <w:r w:rsidRPr="003D1A98">
          <w:rPr>
            <w:rStyle w:val="Hyperlink"/>
            <w:lang w:eastAsia="zh-CN"/>
          </w:rPr>
          <w:t>bit.ly/VideoSteepStreet</w:t>
        </w:r>
      </w:hyperlink>
      <w:r>
        <w:rPr>
          <w:lang w:eastAsia="zh-CN"/>
        </w:rPr>
        <w:t>).</w:t>
      </w:r>
    </w:p>
    <w:p w14:paraId="211EEF4D" w14:textId="5E5966E7" w:rsidR="003D1A98" w:rsidRDefault="003D1A98" w:rsidP="009E7A8F">
      <w:pPr>
        <w:pStyle w:val="ListNumber"/>
        <w:rPr>
          <w:lang w:eastAsia="zh-CN"/>
        </w:rPr>
      </w:pPr>
      <w:r>
        <w:rPr>
          <w:lang w:eastAsia="zh-CN"/>
        </w:rPr>
        <w:t>Ask students to take notes o</w:t>
      </w:r>
      <w:r w:rsidR="001F041B">
        <w:rPr>
          <w:lang w:eastAsia="zh-CN"/>
        </w:rPr>
        <w:t>f</w:t>
      </w:r>
      <w:r>
        <w:rPr>
          <w:lang w:eastAsia="zh-CN"/>
        </w:rPr>
        <w:t xml:space="preserve"> the ways that the slope is described.</w:t>
      </w:r>
    </w:p>
    <w:p w14:paraId="0535F6B2" w14:textId="43CF9E2F" w:rsidR="003D1A98" w:rsidRDefault="003D1A98" w:rsidP="009E7A8F">
      <w:pPr>
        <w:pStyle w:val="FeatureBox"/>
      </w:pPr>
      <w:r w:rsidRPr="009E7A8F">
        <w:t>The</w:t>
      </w:r>
      <w:r>
        <w:t xml:space="preserve"> video describes the slope in terms of the time taken to walk its 350 metres, its angle of inclination and the </w:t>
      </w:r>
      <w:r w:rsidRPr="00434130">
        <w:rPr>
          <w:rStyle w:val="Emphasis"/>
        </w:rPr>
        <w:t>rise</w:t>
      </w:r>
      <w:r>
        <w:t xml:space="preserve"> and </w:t>
      </w:r>
      <w:r w:rsidRPr="00434130">
        <w:rPr>
          <w:rStyle w:val="Emphasis"/>
        </w:rPr>
        <w:t>run</w:t>
      </w:r>
      <w:r>
        <w:t xml:space="preserve"> of the slope.</w:t>
      </w:r>
    </w:p>
    <w:p w14:paraId="748AFE60" w14:textId="4D6EFEBB" w:rsidR="00C40355" w:rsidRDefault="003D1A98" w:rsidP="00C40355">
      <w:pPr>
        <w:pStyle w:val="ListNumber"/>
        <w:rPr>
          <w:lang w:eastAsia="zh-CN"/>
        </w:rPr>
      </w:pPr>
      <w:r>
        <w:rPr>
          <w:lang w:eastAsia="zh-CN"/>
        </w:rPr>
        <w:t xml:space="preserve">Have students </w:t>
      </w:r>
      <w:r w:rsidR="00C40355">
        <w:rPr>
          <w:lang w:eastAsia="zh-CN"/>
        </w:rPr>
        <w:t xml:space="preserve">construct a </w:t>
      </w:r>
      <w:hyperlink r:id="rId10" w:history="1">
        <w:r w:rsidR="008A71B6" w:rsidRPr="008A71B6">
          <w:rPr>
            <w:rStyle w:val="Hyperlink"/>
            <w:lang w:eastAsia="zh-CN"/>
          </w:rPr>
          <w:t>N</w:t>
        </w:r>
        <w:r w:rsidR="00C40355" w:rsidRPr="008A71B6">
          <w:rPr>
            <w:rStyle w:val="Hyperlink"/>
            <w:lang w:eastAsia="zh-CN"/>
          </w:rPr>
          <w:t xml:space="preserve">otice and </w:t>
        </w:r>
        <w:r w:rsidR="008A71B6" w:rsidRPr="008A71B6">
          <w:rPr>
            <w:rStyle w:val="Hyperlink"/>
            <w:lang w:eastAsia="zh-CN"/>
          </w:rPr>
          <w:t>W</w:t>
        </w:r>
        <w:r w:rsidR="00C40355" w:rsidRPr="008A71B6">
          <w:rPr>
            <w:rStyle w:val="Hyperlink"/>
            <w:lang w:eastAsia="zh-CN"/>
          </w:rPr>
          <w:t>onder</w:t>
        </w:r>
      </w:hyperlink>
      <w:r w:rsidR="00C40355">
        <w:rPr>
          <w:lang w:eastAsia="zh-CN"/>
        </w:rPr>
        <w:t xml:space="preserve"> table (</w:t>
      </w:r>
      <w:hyperlink r:id="rId11">
        <w:r w:rsidR="00C40355" w:rsidRPr="69AA0A1C">
          <w:rPr>
            <w:rStyle w:val="Hyperlink"/>
          </w:rPr>
          <w:t>bit.ly/noticewonderstrategy</w:t>
        </w:r>
      </w:hyperlink>
      <w:r w:rsidR="00C40355">
        <w:rPr>
          <w:lang w:eastAsia="zh-CN"/>
        </w:rPr>
        <w:t>) about the street in New Zealand, sharing with a peer before engaging in a class discussion.</w:t>
      </w:r>
    </w:p>
    <w:p w14:paraId="65D14631" w14:textId="1E8BDF24" w:rsidR="00C40355" w:rsidRDefault="00C40355" w:rsidP="00C40355">
      <w:pPr>
        <w:pStyle w:val="Heading4"/>
      </w:pPr>
      <w:r>
        <w:t>Speed of slope (Optional)</w:t>
      </w:r>
    </w:p>
    <w:p w14:paraId="24A9662B" w14:textId="2CCBC2AF" w:rsidR="00C40355" w:rsidRDefault="00C40355" w:rsidP="00C40355">
      <w:pPr>
        <w:pStyle w:val="Heading5"/>
      </w:pPr>
      <w:r>
        <w:t>Equipment</w:t>
      </w:r>
    </w:p>
    <w:p w14:paraId="1FF871EB" w14:textId="50FD2A55" w:rsidR="00C40355" w:rsidRDefault="00C40355" w:rsidP="00C40355">
      <w:pPr>
        <w:pStyle w:val="ListBullet"/>
        <w:rPr>
          <w:lang w:eastAsia="zh-CN"/>
        </w:rPr>
      </w:pPr>
      <w:r>
        <w:rPr>
          <w:lang w:eastAsia="zh-CN"/>
        </w:rPr>
        <w:t>Stopwatch</w:t>
      </w:r>
    </w:p>
    <w:p w14:paraId="0ECB9E47" w14:textId="3965C4E4" w:rsidR="00C40355" w:rsidRDefault="0022750A" w:rsidP="00C40355">
      <w:pPr>
        <w:pStyle w:val="ListBullet"/>
        <w:rPr>
          <w:lang w:eastAsia="zh-CN"/>
        </w:rPr>
      </w:pPr>
      <w:r>
        <w:rPr>
          <w:lang w:eastAsia="zh-CN"/>
        </w:rPr>
        <w:t xml:space="preserve">Marbles, </w:t>
      </w:r>
      <w:r w:rsidR="00C40355">
        <w:rPr>
          <w:lang w:eastAsia="zh-CN"/>
        </w:rPr>
        <w:t xml:space="preserve">Jaffas </w:t>
      </w:r>
      <w:r>
        <w:rPr>
          <w:lang w:eastAsia="zh-CN"/>
        </w:rPr>
        <w:t xml:space="preserve">or </w:t>
      </w:r>
      <w:r w:rsidR="00C40355">
        <w:rPr>
          <w:lang w:eastAsia="zh-CN"/>
        </w:rPr>
        <w:t xml:space="preserve">Maltesers </w:t>
      </w:r>
      <w:r w:rsidR="00975920">
        <w:rPr>
          <w:lang w:eastAsia="zh-CN"/>
        </w:rPr>
        <w:t>(</w:t>
      </w:r>
      <w:r w:rsidR="00C40355">
        <w:rPr>
          <w:lang w:eastAsia="zh-CN"/>
        </w:rPr>
        <w:t>or anything else that is spherical</w:t>
      </w:r>
      <w:r w:rsidR="00975920">
        <w:rPr>
          <w:lang w:eastAsia="zh-CN"/>
        </w:rPr>
        <w:t>)</w:t>
      </w:r>
    </w:p>
    <w:p w14:paraId="4C2E8655" w14:textId="6BB49488" w:rsidR="00C40355" w:rsidRDefault="00C40355" w:rsidP="00C40355">
      <w:pPr>
        <w:pStyle w:val="ListBullet"/>
        <w:rPr>
          <w:lang w:eastAsia="zh-CN"/>
        </w:rPr>
      </w:pPr>
      <w:r>
        <w:rPr>
          <w:lang w:eastAsia="zh-CN"/>
        </w:rPr>
        <w:t xml:space="preserve">At least </w:t>
      </w:r>
      <w:r w:rsidR="008A71B6">
        <w:rPr>
          <w:lang w:eastAsia="zh-CN"/>
        </w:rPr>
        <w:t>2</w:t>
      </w:r>
      <w:r>
        <w:rPr>
          <w:lang w:eastAsia="zh-CN"/>
        </w:rPr>
        <w:t xml:space="preserve"> reasonably sloped, hard surfaces</w:t>
      </w:r>
    </w:p>
    <w:p w14:paraId="46E324FE" w14:textId="1B87A4AC" w:rsidR="00C40355" w:rsidRPr="00C40355" w:rsidRDefault="00C40355" w:rsidP="00C40355">
      <w:pPr>
        <w:pStyle w:val="Heading5"/>
      </w:pPr>
      <w:r>
        <w:t>Method</w:t>
      </w:r>
    </w:p>
    <w:p w14:paraId="250C4ADE" w14:textId="6B49B014" w:rsidR="00C40355" w:rsidRDefault="00C40355" w:rsidP="008A71B6">
      <w:pPr>
        <w:pStyle w:val="ListNumber"/>
        <w:numPr>
          <w:ilvl w:val="0"/>
          <w:numId w:val="23"/>
        </w:numPr>
      </w:pPr>
      <w:r>
        <w:t xml:space="preserve">Watch the video about the </w:t>
      </w:r>
      <w:hyperlink r:id="rId12" w:history="1">
        <w:r w:rsidR="008A71B6" w:rsidRPr="008A71B6">
          <w:rPr>
            <w:rStyle w:val="Hyperlink"/>
          </w:rPr>
          <w:t>Jaffa race (1:02)</w:t>
        </w:r>
      </w:hyperlink>
      <w:r>
        <w:t xml:space="preserve"> down the world's steepest street (</w:t>
      </w:r>
      <w:hyperlink r:id="rId13" w:history="1">
        <w:r w:rsidRPr="00C70D6A">
          <w:rPr>
            <w:rStyle w:val="Hyperlink"/>
          </w:rPr>
          <w:t>bit.ly/VideoJaffaRace</w:t>
        </w:r>
      </w:hyperlink>
      <w:r>
        <w:t>).</w:t>
      </w:r>
    </w:p>
    <w:p w14:paraId="54705033" w14:textId="275A26F4" w:rsidR="00C40355" w:rsidRDefault="00C40355" w:rsidP="00C40355">
      <w:pPr>
        <w:pStyle w:val="ListNumber"/>
      </w:pPr>
      <w:r>
        <w:t xml:space="preserve">Find at least </w:t>
      </w:r>
      <w:r w:rsidR="008A71B6">
        <w:t>2</w:t>
      </w:r>
      <w:r>
        <w:t xml:space="preserve"> slopes in the school. Have students make an estimate as to which one is the steepest.</w:t>
      </w:r>
    </w:p>
    <w:p w14:paraId="4B482CF4" w14:textId="75F0D5FC" w:rsidR="00C40355" w:rsidRDefault="00C40355" w:rsidP="00C40355">
      <w:pPr>
        <w:pStyle w:val="ListNumber"/>
      </w:pPr>
      <w:r>
        <w:t>Roll whatever spherical objects you have down each of the slopes, recording the time</w:t>
      </w:r>
      <w:r w:rsidR="006C2BCE">
        <w:t xml:space="preserve"> it takes to travel the same distance on each slope</w:t>
      </w:r>
      <w:r>
        <w:t>.</w:t>
      </w:r>
    </w:p>
    <w:p w14:paraId="55253741" w14:textId="58066CE1" w:rsidR="00516535" w:rsidRDefault="00516535" w:rsidP="00C40355">
      <w:pPr>
        <w:pStyle w:val="ListNumber"/>
      </w:pPr>
      <w:r>
        <w:lastRenderedPageBreak/>
        <w:t xml:space="preserve">Have students complete a </w:t>
      </w:r>
      <w:hyperlink r:id="rId14" w:history="1">
        <w:r w:rsidR="00F50E3B" w:rsidRPr="00F50E3B">
          <w:rPr>
            <w:rStyle w:val="Hyperlink"/>
          </w:rPr>
          <w:t>Think-Pair-Share</w:t>
        </w:r>
      </w:hyperlink>
      <w:r>
        <w:t xml:space="preserve"> (</w:t>
      </w:r>
      <w:hyperlink r:id="rId15">
        <w:r w:rsidRPr="69AA0A1C">
          <w:rPr>
            <w:rStyle w:val="Hyperlink"/>
          </w:rPr>
          <w:t>bit.ly/thinkpairsharestrategy</w:t>
        </w:r>
      </w:hyperlink>
      <w:r>
        <w:t>) based on the following reflection questions before discussing as a class</w:t>
      </w:r>
      <w:r w:rsidR="00F50E3B">
        <w:t>:</w:t>
      </w:r>
    </w:p>
    <w:p w14:paraId="3936881E" w14:textId="2265D283" w:rsidR="00516535" w:rsidRDefault="00516535" w:rsidP="00F50E3B">
      <w:pPr>
        <w:pStyle w:val="ListNumber2"/>
      </w:pPr>
      <w:r>
        <w:t>Which slope was steeper? How do you know?</w:t>
      </w:r>
    </w:p>
    <w:p w14:paraId="11805515" w14:textId="098BCA49" w:rsidR="00516535" w:rsidRDefault="00516535" w:rsidP="00F50E3B">
      <w:pPr>
        <w:pStyle w:val="ListNumber2"/>
      </w:pPr>
      <w:r>
        <w:t xml:space="preserve">Do you think each of these slopes are safe for all purposes, </w:t>
      </w:r>
      <w:r w:rsidR="00524CF0">
        <w:t>such as</w:t>
      </w:r>
      <w:r>
        <w:t xml:space="preserve"> walking, driving, bicycles</w:t>
      </w:r>
      <w:r w:rsidR="00605022">
        <w:t xml:space="preserve"> and</w:t>
      </w:r>
      <w:r>
        <w:t xml:space="preserve"> wheelchairs?</w:t>
      </w:r>
    </w:p>
    <w:p w14:paraId="7F3B814F" w14:textId="77777777" w:rsidR="00516535" w:rsidRDefault="00516535" w:rsidP="00F50E3B">
      <w:pPr>
        <w:pStyle w:val="ListNumber2"/>
      </w:pPr>
      <w:r>
        <w:t>How much faster was the steeper slope?</w:t>
      </w:r>
    </w:p>
    <w:p w14:paraId="782B420D" w14:textId="05100712" w:rsidR="00516535" w:rsidRPr="00C40355" w:rsidRDefault="00516535" w:rsidP="00F50E3B">
      <w:pPr>
        <w:pStyle w:val="ListNumber2"/>
      </w:pPr>
      <w:r>
        <w:t>How much steeper was the faster slope?</w:t>
      </w:r>
    </w:p>
    <w:p w14:paraId="2F468947" w14:textId="77CE5483" w:rsidR="00A51D10" w:rsidRDefault="00A51D10" w:rsidP="00A51D10">
      <w:pPr>
        <w:pStyle w:val="Heading3"/>
      </w:pPr>
      <w:r>
        <w:t>Explore</w:t>
      </w:r>
    </w:p>
    <w:p w14:paraId="77CEA2D9" w14:textId="7B5DD286" w:rsidR="004F2C90" w:rsidRPr="004F2C90" w:rsidRDefault="004F2C90" w:rsidP="002E566E">
      <w:pPr>
        <w:pStyle w:val="Heading4"/>
        <w:rPr>
          <w:lang w:eastAsia="zh-CN"/>
        </w:rPr>
      </w:pPr>
      <w:r w:rsidRPr="004F2C90">
        <w:rPr>
          <w:lang w:eastAsia="zh-CN"/>
        </w:rPr>
        <w:t>Solving trigonometric equations</w:t>
      </w:r>
    </w:p>
    <w:p w14:paraId="0FA29919" w14:textId="21C9F85C" w:rsidR="004F2C90" w:rsidRDefault="004F2C90" w:rsidP="00294F87">
      <w:pPr>
        <w:pStyle w:val="ListNumber"/>
        <w:numPr>
          <w:ilvl w:val="0"/>
          <w:numId w:val="24"/>
        </w:numPr>
        <w:rPr>
          <w:lang w:eastAsia="zh-CN"/>
        </w:rPr>
      </w:pPr>
      <w:r>
        <w:rPr>
          <w:lang w:eastAsia="zh-CN"/>
        </w:rPr>
        <w:t xml:space="preserve">Display </w:t>
      </w:r>
      <w:r w:rsidR="00294F87">
        <w:rPr>
          <w:lang w:eastAsia="zh-CN"/>
        </w:rPr>
        <w:fldChar w:fldCharType="begin"/>
      </w:r>
      <w:r w:rsidR="00294F87">
        <w:rPr>
          <w:lang w:eastAsia="zh-CN"/>
        </w:rPr>
        <w:instrText xml:space="preserve"> REF _Ref130300732 \h </w:instrText>
      </w:r>
      <w:r w:rsidR="00294F87">
        <w:rPr>
          <w:lang w:eastAsia="zh-CN"/>
        </w:rPr>
      </w:r>
      <w:r w:rsidR="00294F87">
        <w:rPr>
          <w:lang w:eastAsia="zh-CN"/>
        </w:rPr>
        <w:fldChar w:fldCharType="separate"/>
      </w:r>
      <w:r w:rsidR="00294F87">
        <w:t xml:space="preserve">Figure </w:t>
      </w:r>
      <w:r w:rsidR="00294F87">
        <w:rPr>
          <w:noProof/>
        </w:rPr>
        <w:t>1</w:t>
      </w:r>
      <w:r w:rsidR="00294F87">
        <w:rPr>
          <w:lang w:eastAsia="zh-CN"/>
        </w:rPr>
        <w:fldChar w:fldCharType="end"/>
      </w:r>
      <w:r>
        <w:rPr>
          <w:lang w:eastAsia="zh-CN"/>
        </w:rPr>
        <w:t>.</w:t>
      </w:r>
    </w:p>
    <w:p w14:paraId="31DAB778" w14:textId="0B3B9BC7" w:rsidR="00294F87" w:rsidRPr="00294F87" w:rsidRDefault="00294F87" w:rsidP="00434130">
      <w:pPr>
        <w:pStyle w:val="Caption"/>
      </w:pPr>
      <w:bookmarkStart w:id="0" w:name="_Ref130300732"/>
      <w:r>
        <w:t xml:space="preserve">Figure </w:t>
      </w:r>
      <w:r>
        <w:fldChar w:fldCharType="begin"/>
      </w:r>
      <w:r>
        <w:instrText xml:space="preserve"> SEQ Figure \* ARABIC </w:instrText>
      </w:r>
      <w:r>
        <w:fldChar w:fldCharType="separate"/>
      </w:r>
      <w:r w:rsidR="002F429D">
        <w:rPr>
          <w:noProof/>
        </w:rPr>
        <w:t>1</w:t>
      </w:r>
      <w:r>
        <w:fldChar w:fldCharType="end"/>
      </w:r>
      <w:bookmarkEnd w:id="0"/>
      <w:r>
        <w:t xml:space="preserve"> – three trigonometric equations</w:t>
      </w:r>
    </w:p>
    <w:p w14:paraId="2EEDDDC3" w14:textId="6850C64F" w:rsidR="00294F87" w:rsidRPr="00294F87" w:rsidRDefault="00294F87" w:rsidP="00294F87">
      <w:r>
        <w:rPr>
          <w:noProof/>
        </w:rPr>
        <w:drawing>
          <wp:inline distT="0" distB="0" distL="0" distR="0" wp14:anchorId="7DD4C44C" wp14:editId="57739941">
            <wp:extent cx="5776111" cy="563699"/>
            <wp:effectExtent l="0" t="0" r="0" b="8255"/>
            <wp:docPr id="4" name="Picture 4" descr="Three trigonometric equations. The first is that sinA is equal to 0.5. Then tanB is equal to 1, and finally that cosC is equal to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ree trigonometric equations. The first is that sinA is equal to 0.5. Then tanB is equal to 1, and finally that cosC is equal to 0.5. "/>
                    <pic:cNvPicPr/>
                  </pic:nvPicPr>
                  <pic:blipFill>
                    <a:blip r:embed="rId16"/>
                    <a:stretch>
                      <a:fillRect/>
                    </a:stretch>
                  </pic:blipFill>
                  <pic:spPr>
                    <a:xfrm>
                      <a:off x="0" y="0"/>
                      <a:ext cx="5803328" cy="566355"/>
                    </a:xfrm>
                    <a:prstGeom prst="rect">
                      <a:avLst/>
                    </a:prstGeom>
                  </pic:spPr>
                </pic:pic>
              </a:graphicData>
            </a:graphic>
          </wp:inline>
        </w:drawing>
      </w:r>
    </w:p>
    <w:p w14:paraId="59624ACD" w14:textId="04FC017F" w:rsidR="004F2C90" w:rsidRDefault="00922DAF" w:rsidP="00294F87">
      <w:pPr>
        <w:pStyle w:val="ListNumber"/>
        <w:rPr>
          <w:lang w:eastAsia="zh-CN"/>
        </w:rPr>
      </w:pPr>
      <w:r>
        <w:rPr>
          <w:lang w:eastAsia="zh-CN"/>
        </w:rPr>
        <w:t xml:space="preserve">Inform students that </w:t>
      </w:r>
      <m:oMath>
        <m:r>
          <w:rPr>
            <w:rFonts w:ascii="Cambria Math" w:hAnsi="Cambria Math"/>
            <w:lang w:eastAsia="zh-CN"/>
          </w:rPr>
          <m:t>A, B</m:t>
        </m:r>
      </m:oMath>
      <w:r>
        <w:rPr>
          <w:lang w:eastAsia="zh-CN"/>
        </w:rPr>
        <w:t xml:space="preserve"> an</w:t>
      </w:r>
      <w:r w:rsidR="007D2E73">
        <w:rPr>
          <w:lang w:eastAsia="zh-CN"/>
        </w:rPr>
        <w:t xml:space="preserve">d </w:t>
      </w:r>
      <m:oMath>
        <m:r>
          <w:rPr>
            <w:rFonts w:ascii="Cambria Math" w:hAnsi="Cambria Math"/>
            <w:lang w:eastAsia="zh-CN"/>
          </w:rPr>
          <m:t>C</m:t>
        </m:r>
      </m:oMath>
      <w:r>
        <w:rPr>
          <w:lang w:eastAsia="zh-CN"/>
        </w:rPr>
        <w:t xml:space="preserve"> are positive whole numbers.</w:t>
      </w:r>
    </w:p>
    <w:p w14:paraId="65BA0CAF" w14:textId="2B5C9938" w:rsidR="004F2C90" w:rsidRPr="00922DAF" w:rsidRDefault="00922DAF" w:rsidP="00294F87">
      <w:pPr>
        <w:pStyle w:val="ListNumber"/>
        <w:rPr>
          <w:lang w:eastAsia="zh-CN"/>
        </w:rPr>
      </w:pPr>
      <w:r>
        <w:rPr>
          <w:lang w:eastAsia="zh-CN"/>
        </w:rPr>
        <w:t xml:space="preserve">Students are to use guess and check methods to find the values of </w:t>
      </w:r>
      <m:oMath>
        <m:r>
          <w:rPr>
            <w:rFonts w:ascii="Cambria Math" w:hAnsi="Cambria Math"/>
            <w:lang w:eastAsia="zh-CN"/>
          </w:rPr>
          <m:t>A, B</m:t>
        </m:r>
      </m:oMath>
      <w:r>
        <w:rPr>
          <w:rFonts w:eastAsiaTheme="minorEastAsia"/>
          <w:lang w:eastAsia="zh-CN"/>
        </w:rPr>
        <w:t xml:space="preserve"> and </w:t>
      </w:r>
      <m:oMath>
        <m:r>
          <w:rPr>
            <w:rFonts w:ascii="Cambria Math" w:eastAsiaTheme="minorEastAsia" w:hAnsi="Cambria Math"/>
            <w:lang w:eastAsia="zh-CN"/>
          </w:rPr>
          <m:t>C</m:t>
        </m:r>
      </m:oMath>
      <w:r>
        <w:rPr>
          <w:rFonts w:eastAsiaTheme="minorEastAsia"/>
          <w:lang w:eastAsia="zh-CN"/>
        </w:rPr>
        <w:t>.</w:t>
      </w:r>
    </w:p>
    <w:p w14:paraId="6FA81AFA" w14:textId="5020DAF6" w:rsidR="00922DAF" w:rsidRDefault="00922DAF" w:rsidP="004C0629">
      <w:pPr>
        <w:pStyle w:val="ListNumber"/>
        <w:rPr>
          <w:lang w:eastAsia="zh-CN"/>
        </w:rPr>
      </w:pPr>
      <w:r w:rsidRPr="0040551C">
        <w:rPr>
          <w:lang w:eastAsia="zh-CN"/>
        </w:rPr>
        <w:t xml:space="preserve">Use the </w:t>
      </w:r>
      <w:r w:rsidRPr="00434130">
        <w:rPr>
          <w:rStyle w:val="Emphasis"/>
        </w:rPr>
        <w:t>How steep is too steep</w:t>
      </w:r>
      <w:r w:rsidR="003A78A3">
        <w:rPr>
          <w:rStyle w:val="Emphasis"/>
        </w:rPr>
        <w:t>?</w:t>
      </w:r>
      <w:r w:rsidRPr="0040551C">
        <w:rPr>
          <w:lang w:eastAsia="zh-CN"/>
        </w:rPr>
        <w:t xml:space="preserve"> PowerPoint for explicit teaching of the skills required for </w:t>
      </w:r>
      <w:r>
        <w:rPr>
          <w:lang w:eastAsia="zh-CN"/>
        </w:rPr>
        <w:t xml:space="preserve">solving trigonometric equations involving one step, as shown in </w:t>
      </w:r>
      <w:r w:rsidR="00294F87">
        <w:rPr>
          <w:lang w:eastAsia="zh-CN"/>
        </w:rPr>
        <w:fldChar w:fldCharType="begin"/>
      </w:r>
      <w:r w:rsidR="00294F87">
        <w:rPr>
          <w:lang w:eastAsia="zh-CN"/>
        </w:rPr>
        <w:instrText xml:space="preserve"> REF _Ref130300732 \h </w:instrText>
      </w:r>
      <w:r w:rsidR="00294F87">
        <w:rPr>
          <w:lang w:eastAsia="zh-CN"/>
        </w:rPr>
      </w:r>
      <w:r w:rsidR="00294F87">
        <w:rPr>
          <w:lang w:eastAsia="zh-CN"/>
        </w:rPr>
        <w:fldChar w:fldCharType="separate"/>
      </w:r>
      <w:r w:rsidR="00294F87">
        <w:t xml:space="preserve">Figure </w:t>
      </w:r>
      <w:r w:rsidR="00294F87">
        <w:rPr>
          <w:noProof/>
        </w:rPr>
        <w:t>1</w:t>
      </w:r>
      <w:r w:rsidR="00294F87">
        <w:rPr>
          <w:lang w:eastAsia="zh-CN"/>
        </w:rPr>
        <w:fldChar w:fldCharType="end"/>
      </w:r>
      <w:r>
        <w:rPr>
          <w:lang w:eastAsia="zh-CN"/>
        </w:rPr>
        <w:t xml:space="preserve">. </w:t>
      </w:r>
      <w:r w:rsidRPr="0040551C">
        <w:rPr>
          <w:lang w:eastAsia="zh-CN"/>
        </w:rPr>
        <w:t>This includes</w:t>
      </w:r>
      <w:r>
        <w:rPr>
          <w:lang w:eastAsia="zh-CN"/>
        </w:rPr>
        <w:t xml:space="preserve"> using the inverse trigonometric function on a scientific calculator.</w:t>
      </w:r>
    </w:p>
    <w:p w14:paraId="1F1FEC79" w14:textId="5122B327" w:rsidR="00922DAF" w:rsidRDefault="00922DAF" w:rsidP="00294F87">
      <w:pPr>
        <w:rPr>
          <w:lang w:eastAsia="zh-CN"/>
        </w:rPr>
      </w:pPr>
      <w:r>
        <w:rPr>
          <w:lang w:eastAsia="zh-CN"/>
        </w:rPr>
        <w:t xml:space="preserve">The explicit teaching technique used in the PowerPoint is </w:t>
      </w:r>
      <w:r w:rsidRPr="00434130">
        <w:rPr>
          <w:rStyle w:val="Emphasis"/>
        </w:rPr>
        <w:t>Your turn</w:t>
      </w:r>
      <w:r>
        <w:rPr>
          <w:lang w:eastAsia="zh-CN"/>
        </w:rPr>
        <w:t>. The first slide is a worked example which should be displayed for the students and then use the following steps</w:t>
      </w:r>
      <w:r w:rsidR="00EF0CFD">
        <w:rPr>
          <w:lang w:eastAsia="zh-CN"/>
        </w:rPr>
        <w:t>:</w:t>
      </w:r>
    </w:p>
    <w:p w14:paraId="26BF96FB" w14:textId="12D66A54" w:rsidR="00922DAF" w:rsidRPr="00B76006" w:rsidRDefault="00922DAF" w:rsidP="009B1B3A">
      <w:pPr>
        <w:pStyle w:val="ListNumber"/>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sidR="00D00A52">
        <w:rPr>
          <w:lang w:eastAsia="zh-CN"/>
        </w:rPr>
        <w:t>.</w:t>
      </w:r>
    </w:p>
    <w:p w14:paraId="1F0FD76E" w14:textId="46B9DD4D" w:rsidR="00922DAF" w:rsidRPr="00B76006" w:rsidRDefault="00922DAF" w:rsidP="009B1B3A">
      <w:pPr>
        <w:pStyle w:val="ListNumber"/>
        <w:rPr>
          <w:lang w:eastAsia="zh-CN"/>
        </w:rPr>
      </w:pPr>
      <w:r w:rsidRPr="00B76006">
        <w:rPr>
          <w:lang w:eastAsia="zh-CN"/>
        </w:rPr>
        <w:t>Students read in silence</w:t>
      </w:r>
      <w:r w:rsidR="00D00A52">
        <w:rPr>
          <w:lang w:eastAsia="zh-CN"/>
        </w:rPr>
        <w:t>.</w:t>
      </w:r>
    </w:p>
    <w:p w14:paraId="3DC84BF0" w14:textId="21E074F5" w:rsidR="00922DAF" w:rsidRPr="00B76006" w:rsidRDefault="00922DAF" w:rsidP="009B1B3A">
      <w:pPr>
        <w:pStyle w:val="ListNumber"/>
        <w:rPr>
          <w:lang w:eastAsia="zh-CN"/>
        </w:rPr>
      </w:pPr>
      <w:r w:rsidRPr="00B76006">
        <w:rPr>
          <w:lang w:eastAsia="zh-CN"/>
        </w:rPr>
        <w:t xml:space="preserve">Students </w:t>
      </w:r>
      <w:r>
        <w:rPr>
          <w:lang w:eastAsia="zh-CN"/>
        </w:rPr>
        <w:t xml:space="preserve">individually think and </w:t>
      </w:r>
      <w:r w:rsidRPr="00B76006">
        <w:rPr>
          <w:lang w:eastAsia="zh-CN"/>
        </w:rPr>
        <w:t xml:space="preserve">explain to themselves what is happening in each </w:t>
      </w:r>
      <w:r w:rsidR="008C35C5" w:rsidRPr="00B76006">
        <w:rPr>
          <w:lang w:eastAsia="zh-CN"/>
        </w:rPr>
        <w:t>step.</w:t>
      </w:r>
    </w:p>
    <w:p w14:paraId="4815F9C6" w14:textId="74B1F394" w:rsidR="00922DAF" w:rsidRPr="00B76006" w:rsidRDefault="00922DAF" w:rsidP="009B1B3A">
      <w:pPr>
        <w:pStyle w:val="ListNumber"/>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r w:rsidR="00D00A52">
        <w:rPr>
          <w:lang w:eastAsia="zh-CN"/>
        </w:rPr>
        <w:t>.</w:t>
      </w:r>
    </w:p>
    <w:p w14:paraId="0E1BF4A1" w14:textId="69AE52CB" w:rsidR="00922DAF" w:rsidRDefault="00000000" w:rsidP="009B1B3A">
      <w:pPr>
        <w:pStyle w:val="ListNumber"/>
        <w:rPr>
          <w:lang w:eastAsia="zh-CN"/>
        </w:rPr>
      </w:pPr>
      <w:hyperlink r:id="rId17" w:history="1">
        <w:r w:rsidR="00EF0CFD" w:rsidRPr="00434130">
          <w:rPr>
            <w:rStyle w:val="Hyperlink"/>
            <w:lang w:eastAsia="zh-CN"/>
          </w:rPr>
          <w:t>Think-Pair-Share</w:t>
        </w:r>
      </w:hyperlink>
      <w:r w:rsidR="00922DAF">
        <w:rPr>
          <w:lang w:eastAsia="zh-CN"/>
        </w:rPr>
        <w:t>. Students e</w:t>
      </w:r>
      <w:r w:rsidR="00922DAF" w:rsidRPr="00B76006">
        <w:rPr>
          <w:lang w:eastAsia="zh-CN"/>
        </w:rPr>
        <w:t>xplain t</w:t>
      </w:r>
      <w:r w:rsidR="00922DAF">
        <w:rPr>
          <w:lang w:eastAsia="zh-CN"/>
        </w:rPr>
        <w:t>he solution to their partner.</w:t>
      </w:r>
    </w:p>
    <w:p w14:paraId="618473D7" w14:textId="571EEF7E" w:rsidR="00922DAF" w:rsidRDefault="00922DAF" w:rsidP="009B1B3A">
      <w:pPr>
        <w:pStyle w:val="ListNumber"/>
        <w:rPr>
          <w:lang w:eastAsia="zh-CN"/>
        </w:rPr>
      </w:pPr>
      <w:r>
        <w:rPr>
          <w:lang w:eastAsia="zh-CN"/>
        </w:rPr>
        <w:t>In pairs</w:t>
      </w:r>
      <w:r w:rsidR="00EF0CFD">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47F3E8B7" w14:textId="3D37B236" w:rsidR="00922DAF" w:rsidRPr="004F2C90" w:rsidRDefault="00922DAF" w:rsidP="009B1B3A">
      <w:pPr>
        <w:pStyle w:val="ListNumber"/>
        <w:rPr>
          <w:lang w:eastAsia="zh-CN"/>
        </w:rPr>
      </w:pPr>
      <w:r>
        <w:rPr>
          <w:lang w:eastAsia="zh-CN"/>
        </w:rPr>
        <w:lastRenderedPageBreak/>
        <w:t>Finally, randomly select students to share their answers with the whole class.</w:t>
      </w:r>
    </w:p>
    <w:p w14:paraId="30357E89" w14:textId="7B2FA555" w:rsidR="002E566E" w:rsidRPr="004F2C90" w:rsidRDefault="00CE3242" w:rsidP="002E566E">
      <w:pPr>
        <w:pStyle w:val="Heading4"/>
        <w:rPr>
          <w:lang w:eastAsia="zh-CN"/>
        </w:rPr>
      </w:pPr>
      <w:r w:rsidRPr="004F2C90">
        <w:rPr>
          <w:lang w:eastAsia="zh-CN"/>
        </w:rPr>
        <w:t>Finding missing angles</w:t>
      </w:r>
    </w:p>
    <w:p w14:paraId="36251BDD" w14:textId="03764256" w:rsidR="004004CC" w:rsidRPr="004F2C90" w:rsidRDefault="002E566E" w:rsidP="00201435">
      <w:pPr>
        <w:pStyle w:val="ListNumber"/>
        <w:numPr>
          <w:ilvl w:val="0"/>
          <w:numId w:val="25"/>
        </w:numPr>
        <w:rPr>
          <w:lang w:eastAsia="zh-CN"/>
        </w:rPr>
      </w:pPr>
      <w:r w:rsidRPr="004F2C90">
        <w:rPr>
          <w:lang w:eastAsia="zh-CN"/>
        </w:rPr>
        <w:t xml:space="preserve">State that safety standards have </w:t>
      </w:r>
      <w:r w:rsidR="00CE3242" w:rsidRPr="004F2C90">
        <w:rPr>
          <w:lang w:eastAsia="zh-CN"/>
        </w:rPr>
        <w:t xml:space="preserve">determined that ramps suitable for people in a wheelchair require a maximum angle of </w:t>
      </w:r>
      <m:oMath>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oMath>
      <w:r w:rsidR="00CE3242" w:rsidRPr="00201435">
        <w:rPr>
          <w:rFonts w:eastAsiaTheme="minorEastAsia"/>
          <w:lang w:eastAsia="zh-CN"/>
        </w:rPr>
        <w:t xml:space="preserve">. This can be confirmed by displaying the </w:t>
      </w:r>
      <w:hyperlink r:id="rId18" w:history="1">
        <w:r w:rsidR="00CE3242" w:rsidRPr="00201435">
          <w:rPr>
            <w:rStyle w:val="Hyperlink"/>
            <w:rFonts w:eastAsiaTheme="minorEastAsia"/>
            <w:lang w:eastAsia="zh-CN"/>
          </w:rPr>
          <w:t>Design for Dignity</w:t>
        </w:r>
      </w:hyperlink>
      <w:r w:rsidR="00CE3242" w:rsidRPr="00201435">
        <w:rPr>
          <w:rFonts w:eastAsiaTheme="minorEastAsia"/>
          <w:lang w:eastAsia="zh-CN"/>
        </w:rPr>
        <w:t xml:space="preserve"> website (</w:t>
      </w:r>
      <w:hyperlink r:id="rId19" w:history="1">
        <w:r w:rsidR="00CE3242" w:rsidRPr="00201435">
          <w:rPr>
            <w:rStyle w:val="Hyperlink"/>
            <w:rFonts w:eastAsiaTheme="minorEastAsia"/>
            <w:lang w:eastAsia="zh-CN"/>
          </w:rPr>
          <w:t>bit.ly/Designfordignity</w:t>
        </w:r>
      </w:hyperlink>
      <w:r w:rsidR="00CE3242" w:rsidRPr="00201435">
        <w:rPr>
          <w:rFonts w:eastAsiaTheme="minorEastAsia"/>
          <w:lang w:eastAsia="zh-CN"/>
        </w:rPr>
        <w:t xml:space="preserve">), where the ratio of 1:14 is </w:t>
      </w:r>
      <w:r w:rsidRPr="00201435">
        <w:rPr>
          <w:rFonts w:eastAsiaTheme="minorEastAsia"/>
          <w:lang w:eastAsia="zh-CN"/>
        </w:rPr>
        <w:t>shown</w:t>
      </w:r>
      <w:r w:rsidR="00CE3242" w:rsidRPr="00201435">
        <w:rPr>
          <w:rFonts w:eastAsiaTheme="minorEastAsia"/>
          <w:lang w:eastAsia="zh-CN"/>
        </w:rPr>
        <w:t>.</w:t>
      </w:r>
    </w:p>
    <w:p w14:paraId="4D426F04" w14:textId="28FAFBE6" w:rsidR="002007EE" w:rsidRDefault="00C85D15" w:rsidP="00201435">
      <w:pPr>
        <w:pStyle w:val="ListNumber"/>
        <w:rPr>
          <w:lang w:eastAsia="zh-CN"/>
        </w:rPr>
      </w:pPr>
      <w:r w:rsidRPr="004F2C90">
        <w:rPr>
          <w:lang w:eastAsia="zh-CN"/>
        </w:rPr>
        <w:t>Display worked example 1 below. Give students time to review, placing a thumbs up in front of them to indicate to the teacher that they have reviewed.</w:t>
      </w:r>
    </w:p>
    <w:p w14:paraId="3F9E7455" w14:textId="51E48B32" w:rsidR="00201435" w:rsidRDefault="00201435" w:rsidP="00201435">
      <w:pPr>
        <w:pStyle w:val="Caption"/>
      </w:pPr>
      <w:bookmarkStart w:id="1" w:name="_Ref130303368"/>
      <w:r>
        <w:t xml:space="preserve">Figure </w:t>
      </w:r>
      <w:r>
        <w:fldChar w:fldCharType="begin"/>
      </w:r>
      <w:r>
        <w:instrText xml:space="preserve"> SEQ Figure \* ARABIC </w:instrText>
      </w:r>
      <w:r>
        <w:fldChar w:fldCharType="separate"/>
      </w:r>
      <w:r w:rsidR="002F429D">
        <w:rPr>
          <w:noProof/>
        </w:rPr>
        <w:t>2</w:t>
      </w:r>
      <w:r>
        <w:fldChar w:fldCharType="end"/>
      </w:r>
      <w:bookmarkEnd w:id="1"/>
      <w:r>
        <w:t xml:space="preserve"> – </w:t>
      </w:r>
      <w:r w:rsidR="00434130">
        <w:t>right-angled triangle</w:t>
      </w:r>
    </w:p>
    <w:p w14:paraId="40FF0DAF" w14:textId="450EAE59" w:rsidR="00201435" w:rsidRPr="00201435" w:rsidRDefault="00201435" w:rsidP="00201435">
      <w:r>
        <w:rPr>
          <w:noProof/>
        </w:rPr>
        <w:drawing>
          <wp:inline distT="0" distB="0" distL="0" distR="0" wp14:anchorId="5F435D1A" wp14:editId="4FCA9686">
            <wp:extent cx="4876800" cy="2905125"/>
            <wp:effectExtent l="0" t="0" r="0" b="9525"/>
            <wp:docPr id="25" name="Picture 25" descr="A worked example, where we have a right-angled triangle with 2 shorter sides measuring 1 m and 14 m. The angle A is then calculated using trigonometry to be equal to 4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orked example, where we have a right-angled triangle with 2 shorter sides measuring 1 m and 14 m. The angle A is then calculated using trigonometry to be equal to 4 degrees."/>
                    <pic:cNvPicPr/>
                  </pic:nvPicPr>
                  <pic:blipFill>
                    <a:blip r:embed="rId20"/>
                    <a:stretch>
                      <a:fillRect/>
                    </a:stretch>
                  </pic:blipFill>
                  <pic:spPr>
                    <a:xfrm>
                      <a:off x="0" y="0"/>
                      <a:ext cx="4876800" cy="2905125"/>
                    </a:xfrm>
                    <a:prstGeom prst="rect">
                      <a:avLst/>
                    </a:prstGeom>
                  </pic:spPr>
                </pic:pic>
              </a:graphicData>
            </a:graphic>
          </wp:inline>
        </w:drawing>
      </w:r>
    </w:p>
    <w:p w14:paraId="6CC3D7BC" w14:textId="6E129F08" w:rsidR="00C85D15" w:rsidRDefault="00C85D15" w:rsidP="003718DC">
      <w:pPr>
        <w:pStyle w:val="ListNumber"/>
        <w:rPr>
          <w:lang w:eastAsia="zh-CN"/>
        </w:rPr>
      </w:pPr>
      <w:r w:rsidRPr="004F2C90">
        <w:rPr>
          <w:lang w:eastAsia="zh-CN"/>
        </w:rPr>
        <w:t xml:space="preserve">Students are to engage in a </w:t>
      </w:r>
      <w:hyperlink r:id="rId21" w:history="1">
        <w:r w:rsidR="00EC281F" w:rsidRPr="00EC281F">
          <w:rPr>
            <w:rStyle w:val="Hyperlink"/>
            <w:lang w:eastAsia="zh-CN"/>
          </w:rPr>
          <w:t>Think-Pair-Share</w:t>
        </w:r>
      </w:hyperlink>
      <w:r w:rsidRPr="004F2C90">
        <w:rPr>
          <w:lang w:eastAsia="zh-CN"/>
        </w:rPr>
        <w:t xml:space="preserve"> </w:t>
      </w:r>
      <w:r w:rsidR="002E566E" w:rsidRPr="004F2C90">
        <w:rPr>
          <w:lang w:eastAsia="zh-CN"/>
        </w:rPr>
        <w:t>(</w:t>
      </w:r>
      <w:hyperlink r:id="rId22">
        <w:r w:rsidR="002007EE" w:rsidRPr="69AA0A1C">
          <w:rPr>
            <w:rStyle w:val="Hyperlink"/>
          </w:rPr>
          <w:t>bit.ly/thinkpairsharestrategy</w:t>
        </w:r>
      </w:hyperlink>
      <w:r w:rsidR="002E566E" w:rsidRPr="004F2C90">
        <w:rPr>
          <w:lang w:eastAsia="zh-CN"/>
        </w:rPr>
        <w:t xml:space="preserve">) </w:t>
      </w:r>
      <w:r w:rsidRPr="004F2C90">
        <w:rPr>
          <w:lang w:eastAsia="zh-CN"/>
        </w:rPr>
        <w:t>to discuss what is happening at each step.</w:t>
      </w:r>
    </w:p>
    <w:p w14:paraId="137DCE23" w14:textId="0F22115F" w:rsidR="002007EE" w:rsidRPr="004F2C90" w:rsidRDefault="002007EE" w:rsidP="009B1B3A">
      <w:pPr>
        <w:pStyle w:val="ListNumber"/>
      </w:pPr>
      <w:r>
        <w:rPr>
          <w:lang w:eastAsia="zh-CN"/>
        </w:rPr>
        <w:t xml:space="preserve">Hand out </w:t>
      </w:r>
      <w:hyperlink w:anchor="_Appendix_A" w:history="1">
        <w:r w:rsidRPr="00434130">
          <w:rPr>
            <w:rStyle w:val="Hyperlink"/>
            <w:lang w:eastAsia="zh-CN"/>
          </w:rPr>
          <w:t>Appendix A</w:t>
        </w:r>
      </w:hyperlink>
      <w:r w:rsidR="00434130">
        <w:rPr>
          <w:lang w:eastAsia="zh-CN"/>
        </w:rPr>
        <w:t xml:space="preserve"> </w:t>
      </w:r>
      <w:r>
        <w:t>for each student to complete.</w:t>
      </w:r>
    </w:p>
    <w:p w14:paraId="74544CCA" w14:textId="6605445F" w:rsidR="00CE3242" w:rsidRDefault="00CE3242" w:rsidP="00CE3242">
      <w:pPr>
        <w:pStyle w:val="Heading4"/>
        <w:rPr>
          <w:lang w:eastAsia="zh-CN"/>
        </w:rPr>
      </w:pPr>
      <w:r>
        <w:rPr>
          <w:lang w:eastAsia="zh-CN"/>
        </w:rPr>
        <w:t>Evaluating slopes in your school</w:t>
      </w:r>
    </w:p>
    <w:p w14:paraId="2C19983C" w14:textId="7142B400" w:rsidR="00C85D15" w:rsidRDefault="00C85D15" w:rsidP="00C85D15">
      <w:pPr>
        <w:pStyle w:val="Heading5"/>
      </w:pPr>
      <w:r>
        <w:t>Equipment</w:t>
      </w:r>
    </w:p>
    <w:p w14:paraId="32F5C10D" w14:textId="46FAC583" w:rsidR="00C85D15" w:rsidRDefault="00C85D15" w:rsidP="00C85D15">
      <w:pPr>
        <w:pStyle w:val="ListBullet"/>
        <w:rPr>
          <w:lang w:eastAsia="zh-CN"/>
        </w:rPr>
      </w:pPr>
      <w:r>
        <w:rPr>
          <w:lang w:eastAsia="zh-CN"/>
        </w:rPr>
        <w:t xml:space="preserve">Tape measure </w:t>
      </w:r>
      <w:r w:rsidR="009F00D8">
        <w:rPr>
          <w:lang w:eastAsia="zh-CN"/>
        </w:rPr>
        <w:t>(</w:t>
      </w:r>
      <w:r>
        <w:rPr>
          <w:lang w:eastAsia="zh-CN"/>
        </w:rPr>
        <w:t>one per group</w:t>
      </w:r>
      <w:r w:rsidR="009F00D8">
        <w:rPr>
          <w:lang w:eastAsia="zh-CN"/>
        </w:rPr>
        <w:t>)</w:t>
      </w:r>
    </w:p>
    <w:p w14:paraId="6A31ADFA" w14:textId="2195C8BB" w:rsidR="00C85D15" w:rsidRDefault="00C85D15" w:rsidP="00C85D15">
      <w:pPr>
        <w:pStyle w:val="ListBullet"/>
        <w:rPr>
          <w:lang w:eastAsia="zh-CN"/>
        </w:rPr>
      </w:pPr>
      <w:r>
        <w:rPr>
          <w:lang w:eastAsia="zh-CN"/>
        </w:rPr>
        <w:t xml:space="preserve">Trundle wheel </w:t>
      </w:r>
      <w:r w:rsidR="009F00D8">
        <w:rPr>
          <w:lang w:eastAsia="zh-CN"/>
        </w:rPr>
        <w:t>(</w:t>
      </w:r>
      <w:r>
        <w:rPr>
          <w:lang w:eastAsia="zh-CN"/>
        </w:rPr>
        <w:t>one per group</w:t>
      </w:r>
      <w:r w:rsidR="009F00D8">
        <w:rPr>
          <w:lang w:eastAsia="zh-CN"/>
        </w:rPr>
        <w:t>)</w:t>
      </w:r>
    </w:p>
    <w:p w14:paraId="192AF9AB" w14:textId="0A426A7B" w:rsidR="004F2C90" w:rsidRDefault="00C85D15" w:rsidP="00C85D15">
      <w:pPr>
        <w:pStyle w:val="ListBullet"/>
        <w:rPr>
          <w:lang w:eastAsia="zh-CN"/>
        </w:rPr>
      </w:pPr>
      <w:r>
        <w:rPr>
          <w:lang w:eastAsia="zh-CN"/>
        </w:rPr>
        <w:t>Device with Google maps</w:t>
      </w:r>
    </w:p>
    <w:p w14:paraId="08C16F56" w14:textId="719E3FFE" w:rsidR="00C85D15" w:rsidRPr="00C85D15" w:rsidRDefault="00000000" w:rsidP="00C85D15">
      <w:pPr>
        <w:pStyle w:val="ListBullet"/>
        <w:rPr>
          <w:lang w:eastAsia="zh-CN"/>
        </w:rPr>
      </w:pPr>
      <w:hyperlink w:anchor="_Appendix_D" w:history="1">
        <w:r w:rsidR="004F2C90" w:rsidRPr="009F00D8">
          <w:rPr>
            <w:rStyle w:val="Hyperlink"/>
            <w:lang w:eastAsia="zh-CN"/>
          </w:rPr>
          <w:t xml:space="preserve">Appendix </w:t>
        </w:r>
        <w:r w:rsidR="3B0D8864" w:rsidRPr="009F00D8">
          <w:rPr>
            <w:rStyle w:val="Hyperlink"/>
            <w:lang w:eastAsia="zh-CN"/>
          </w:rPr>
          <w:t>D</w:t>
        </w:r>
      </w:hyperlink>
      <w:r w:rsidR="004F2C90" w:rsidRPr="50FE9905">
        <w:rPr>
          <w:lang w:eastAsia="zh-CN"/>
        </w:rPr>
        <w:t xml:space="preserve"> contains instructions on how to use Google Maps </w:t>
      </w:r>
      <w:r w:rsidR="009F00D8">
        <w:rPr>
          <w:lang w:eastAsia="zh-CN"/>
        </w:rPr>
        <w:t>(</w:t>
      </w:r>
      <w:r w:rsidR="004F2C90" w:rsidRPr="50FE9905">
        <w:rPr>
          <w:lang w:eastAsia="zh-CN"/>
        </w:rPr>
        <w:t>if required</w:t>
      </w:r>
      <w:r w:rsidR="009F00D8">
        <w:rPr>
          <w:lang w:eastAsia="zh-CN"/>
        </w:rPr>
        <w:t>)</w:t>
      </w:r>
    </w:p>
    <w:p w14:paraId="228340AB" w14:textId="173E9C19" w:rsidR="00C85D15" w:rsidRDefault="00C85D15" w:rsidP="00C85D15">
      <w:pPr>
        <w:pStyle w:val="Heading5"/>
      </w:pPr>
      <w:r>
        <w:lastRenderedPageBreak/>
        <w:t>Method</w:t>
      </w:r>
    </w:p>
    <w:p w14:paraId="57F725D3" w14:textId="6935D590" w:rsidR="00C85D15" w:rsidRDefault="00C85D15" w:rsidP="009F00D8">
      <w:pPr>
        <w:pStyle w:val="ListNumber"/>
        <w:numPr>
          <w:ilvl w:val="0"/>
          <w:numId w:val="26"/>
        </w:numPr>
        <w:rPr>
          <w:lang w:eastAsia="zh-CN"/>
        </w:rPr>
      </w:pPr>
      <w:r>
        <w:rPr>
          <w:lang w:eastAsia="zh-CN"/>
        </w:rPr>
        <w:t xml:space="preserve">Give each student a copy of </w:t>
      </w:r>
      <w:hyperlink w:anchor="_Appendix_B" w:history="1">
        <w:r w:rsidRPr="00434130">
          <w:rPr>
            <w:rStyle w:val="Hyperlink"/>
            <w:lang w:eastAsia="zh-CN"/>
          </w:rPr>
          <w:t>Appendix B</w:t>
        </w:r>
      </w:hyperlink>
      <w:r>
        <w:rPr>
          <w:lang w:eastAsia="zh-CN"/>
        </w:rPr>
        <w:t>.</w:t>
      </w:r>
    </w:p>
    <w:p w14:paraId="406B08C0" w14:textId="6F8BD059" w:rsidR="00C85D15" w:rsidRDefault="00C85D15" w:rsidP="009F00D8">
      <w:pPr>
        <w:pStyle w:val="ListNumber"/>
        <w:rPr>
          <w:lang w:eastAsia="zh-CN"/>
        </w:rPr>
      </w:pPr>
      <w:r>
        <w:rPr>
          <w:lang w:eastAsia="zh-CN"/>
        </w:rPr>
        <w:t>Students follow the steps involved to measure the angles of the different types of slopes around the school.</w:t>
      </w:r>
    </w:p>
    <w:p w14:paraId="6B77B306" w14:textId="0A4E4537" w:rsidR="00C85D15" w:rsidRPr="00C85D15" w:rsidRDefault="00C85D15" w:rsidP="009F00D8">
      <w:pPr>
        <w:pStyle w:val="ListNumber"/>
        <w:rPr>
          <w:lang w:eastAsia="zh-CN"/>
        </w:rPr>
      </w:pPr>
      <w:r>
        <w:rPr>
          <w:lang w:eastAsia="zh-CN"/>
        </w:rPr>
        <w:t xml:space="preserve">Once completed, students should compare the slope with the wheelchair accessible standard of </w:t>
      </w:r>
      <m:oMath>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oMath>
      <w:r>
        <w:rPr>
          <w:rFonts w:eastAsiaTheme="minorEastAsia"/>
          <w:lang w:eastAsia="zh-CN"/>
        </w:rPr>
        <w:t xml:space="preserve"> and the angle in the video of Baldwin Street in New Zealand, </w:t>
      </w:r>
      <m:oMath>
        <m:sSup>
          <m:sSupPr>
            <m:ctrlPr>
              <w:rPr>
                <w:rFonts w:ascii="Cambria Math" w:eastAsiaTheme="minorEastAsia" w:hAnsi="Cambria Math"/>
                <w:i/>
                <w:lang w:eastAsia="zh-CN"/>
              </w:rPr>
            </m:ctrlPr>
          </m:sSupPr>
          <m:e>
            <m:r>
              <w:rPr>
                <w:rFonts w:ascii="Cambria Math" w:eastAsiaTheme="minorEastAsia" w:hAnsi="Cambria Math"/>
                <w:lang w:eastAsia="zh-CN"/>
              </w:rPr>
              <m:t>19</m:t>
            </m:r>
          </m:e>
          <m:sup>
            <m:r>
              <w:rPr>
                <w:rFonts w:ascii="Cambria Math" w:eastAsiaTheme="minorEastAsia" w:hAnsi="Cambria Math"/>
                <w:lang w:eastAsia="zh-CN"/>
              </w:rPr>
              <m:t>o</m:t>
            </m:r>
          </m:sup>
        </m:sSup>
      </m:oMath>
      <w:r>
        <w:rPr>
          <w:rFonts w:eastAsiaTheme="minorEastAsia"/>
          <w:lang w:eastAsia="zh-CN"/>
        </w:rPr>
        <w:t>.</w:t>
      </w:r>
    </w:p>
    <w:p w14:paraId="315670BD" w14:textId="4B2965D4" w:rsidR="00A51D10" w:rsidRDefault="00A51D10" w:rsidP="00A51D10">
      <w:pPr>
        <w:pStyle w:val="Heading3"/>
      </w:pPr>
      <w:r>
        <w:t>Summarise</w:t>
      </w:r>
    </w:p>
    <w:p w14:paraId="79633161" w14:textId="2C0F6BB8" w:rsidR="00516535" w:rsidRDefault="00516535" w:rsidP="009F00D8">
      <w:pPr>
        <w:pStyle w:val="ListNumber"/>
        <w:numPr>
          <w:ilvl w:val="0"/>
          <w:numId w:val="27"/>
        </w:numPr>
        <w:rPr>
          <w:lang w:eastAsia="zh-CN"/>
        </w:rPr>
      </w:pPr>
      <w:r>
        <w:rPr>
          <w:lang w:eastAsia="zh-CN"/>
        </w:rPr>
        <w:t xml:space="preserve">Open the </w:t>
      </w:r>
      <w:hyperlink r:id="rId23" w:history="1">
        <w:r w:rsidRPr="009F00D8">
          <w:rPr>
            <w:rStyle w:val="Hyperlink"/>
            <w:lang w:eastAsia="zh-CN"/>
          </w:rPr>
          <w:t>boat dock interactive</w:t>
        </w:r>
      </w:hyperlink>
      <w:r>
        <w:rPr>
          <w:lang w:eastAsia="zh-CN"/>
        </w:rPr>
        <w:t xml:space="preserve"> from Dan Meyer's website (</w:t>
      </w:r>
      <w:hyperlink r:id="rId24" w:history="1">
        <w:r w:rsidRPr="00C70D6A">
          <w:rPr>
            <w:rStyle w:val="Hyperlink"/>
            <w:lang w:eastAsia="zh-CN"/>
          </w:rPr>
          <w:t>bit.ly/BoatDockInteractive</w:t>
        </w:r>
      </w:hyperlink>
      <w:r>
        <w:rPr>
          <w:lang w:eastAsia="zh-CN"/>
        </w:rPr>
        <w:t>).</w:t>
      </w:r>
    </w:p>
    <w:p w14:paraId="5485E1AF" w14:textId="4108C4D9" w:rsidR="00516535" w:rsidRDefault="00516535" w:rsidP="009F00D8">
      <w:pPr>
        <w:pStyle w:val="ListNumber"/>
        <w:rPr>
          <w:lang w:eastAsia="zh-CN"/>
        </w:rPr>
      </w:pPr>
      <w:r>
        <w:rPr>
          <w:lang w:eastAsia="zh-CN"/>
        </w:rPr>
        <w:t xml:space="preserve">If devices are available, have students open the interactive themselves. Encourage students to input values and complete a </w:t>
      </w:r>
      <w:r w:rsidR="009F00D8">
        <w:rPr>
          <w:lang w:eastAsia="zh-CN"/>
        </w:rPr>
        <w:t>N</w:t>
      </w:r>
      <w:r>
        <w:rPr>
          <w:lang w:eastAsia="zh-CN"/>
        </w:rPr>
        <w:t xml:space="preserve">otice and </w:t>
      </w:r>
      <w:r w:rsidR="009F00D8">
        <w:rPr>
          <w:lang w:eastAsia="zh-CN"/>
        </w:rPr>
        <w:t>W</w:t>
      </w:r>
      <w:r>
        <w:rPr>
          <w:lang w:eastAsia="zh-CN"/>
        </w:rPr>
        <w:t>onder table about what is going on.</w:t>
      </w:r>
    </w:p>
    <w:p w14:paraId="6BE507B0" w14:textId="025D974C" w:rsidR="008D2823" w:rsidRPr="009F00D8" w:rsidRDefault="008D2823" w:rsidP="009F00D8">
      <w:pPr>
        <w:pStyle w:val="FeatureBox"/>
      </w:pPr>
      <w:r w:rsidRPr="009F00D8">
        <w:t>Students can investigate how many significant figures are relevant</w:t>
      </w:r>
      <w:r w:rsidR="00524CF0" w:rsidRPr="009F00D8">
        <w:t>, for instance</w:t>
      </w:r>
      <w:r w:rsidR="009F00D8">
        <w:t>,</w:t>
      </w:r>
      <w:r w:rsidRPr="009F00D8">
        <w:t xml:space="preserve"> if you modify the first decimal place, does the interactive show any noticeable difference?</w:t>
      </w:r>
    </w:p>
    <w:p w14:paraId="7ADC900E" w14:textId="6FDBFC9B" w:rsidR="00516535" w:rsidRPr="008D2823" w:rsidRDefault="009C0052" w:rsidP="009F00D8">
      <w:pPr>
        <w:pStyle w:val="ListNumber"/>
        <w:rPr>
          <w:lang w:eastAsia="zh-CN"/>
        </w:rPr>
      </w:pPr>
      <w:r>
        <w:rPr>
          <w:lang w:eastAsia="zh-CN"/>
        </w:rPr>
        <w:t xml:space="preserve">Have students find the length of the shortest ramp that never has an angle greater than </w:t>
      </w:r>
      <m:oMath>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oMath>
      <w:r>
        <w:rPr>
          <w:lang w:eastAsia="zh-CN"/>
        </w:rPr>
        <w:t xml:space="preserve"> for wheelchair access.</w:t>
      </w:r>
    </w:p>
    <w:p w14:paraId="3063B144" w14:textId="10164EA6" w:rsidR="008D2823" w:rsidRDefault="008D2823" w:rsidP="009F00D8">
      <w:pPr>
        <w:pStyle w:val="ListNumber"/>
        <w:rPr>
          <w:lang w:eastAsia="zh-CN"/>
        </w:rPr>
      </w:pPr>
      <w:r>
        <w:rPr>
          <w:lang w:eastAsia="zh-CN"/>
        </w:rPr>
        <w:t xml:space="preserve">If students have difficulty interpreting this problem and require support, teachers can show </w:t>
      </w:r>
      <w:r w:rsidR="002A01CA">
        <w:rPr>
          <w:lang w:eastAsia="zh-CN"/>
        </w:rPr>
        <w:fldChar w:fldCharType="begin"/>
      </w:r>
      <w:r w:rsidR="002A01CA">
        <w:rPr>
          <w:lang w:eastAsia="zh-CN"/>
        </w:rPr>
        <w:instrText xml:space="preserve"> REF _Ref130303548 \h </w:instrText>
      </w:r>
      <w:r w:rsidR="002A01CA">
        <w:rPr>
          <w:lang w:eastAsia="zh-CN"/>
        </w:rPr>
      </w:r>
      <w:r w:rsidR="002A01CA">
        <w:rPr>
          <w:lang w:eastAsia="zh-CN"/>
        </w:rPr>
        <w:fldChar w:fldCharType="separate"/>
      </w:r>
      <w:r w:rsidR="002A01CA">
        <w:t xml:space="preserve">Figure </w:t>
      </w:r>
      <w:r w:rsidR="002A01CA">
        <w:rPr>
          <w:noProof/>
        </w:rPr>
        <w:t>3</w:t>
      </w:r>
      <w:r w:rsidR="002A01CA">
        <w:rPr>
          <w:lang w:eastAsia="zh-CN"/>
        </w:rPr>
        <w:fldChar w:fldCharType="end"/>
      </w:r>
      <w:r w:rsidR="002A01CA">
        <w:rPr>
          <w:lang w:eastAsia="zh-CN"/>
        </w:rPr>
        <w:t xml:space="preserve"> </w:t>
      </w:r>
      <w:r>
        <w:rPr>
          <w:lang w:eastAsia="zh-CN"/>
        </w:rPr>
        <w:t xml:space="preserve">and engage in a </w:t>
      </w:r>
      <w:hyperlink r:id="rId25" w:history="1">
        <w:r w:rsidR="002A01CA" w:rsidRPr="002A01CA">
          <w:rPr>
            <w:rStyle w:val="Hyperlink"/>
            <w:lang w:eastAsia="zh-CN"/>
          </w:rPr>
          <w:t>Think-Pair-Share</w:t>
        </w:r>
      </w:hyperlink>
      <w:r>
        <w:rPr>
          <w:lang w:eastAsia="zh-CN"/>
        </w:rPr>
        <w:t xml:space="preserve"> </w:t>
      </w:r>
      <w:r w:rsidR="003D3157">
        <w:rPr>
          <w:lang w:eastAsia="zh-CN"/>
        </w:rPr>
        <w:t>(</w:t>
      </w:r>
      <w:hyperlink r:id="rId26">
        <w:r w:rsidR="003D3157" w:rsidRPr="69AA0A1C">
          <w:rPr>
            <w:rStyle w:val="Hyperlink"/>
          </w:rPr>
          <w:t>bit.ly/thinkpairsharestrategy</w:t>
        </w:r>
      </w:hyperlink>
      <w:r w:rsidR="003D3157">
        <w:rPr>
          <w:lang w:eastAsia="zh-CN"/>
        </w:rPr>
        <w:t xml:space="preserve">) </w:t>
      </w:r>
      <w:r>
        <w:rPr>
          <w:lang w:eastAsia="zh-CN"/>
        </w:rPr>
        <w:t>to discuss how this diagram relates to the ramp situation.</w:t>
      </w:r>
    </w:p>
    <w:p w14:paraId="0BFD6E2F" w14:textId="7A172965" w:rsidR="002A01CA" w:rsidRDefault="002A01CA" w:rsidP="00434130">
      <w:pPr>
        <w:pStyle w:val="Caption"/>
      </w:pPr>
      <w:bookmarkStart w:id="2" w:name="_Ref130303548"/>
      <w:r>
        <w:t xml:space="preserve">Figure </w:t>
      </w:r>
      <w:r>
        <w:fldChar w:fldCharType="begin"/>
      </w:r>
      <w:r>
        <w:instrText xml:space="preserve"> SEQ Figure \* ARABIC </w:instrText>
      </w:r>
      <w:r>
        <w:fldChar w:fldCharType="separate"/>
      </w:r>
      <w:r w:rsidR="002F429D">
        <w:rPr>
          <w:noProof/>
        </w:rPr>
        <w:t>3</w:t>
      </w:r>
      <w:r>
        <w:fldChar w:fldCharType="end"/>
      </w:r>
      <w:bookmarkEnd w:id="2"/>
      <w:r>
        <w:t xml:space="preserve"> – ramp with a 4-degree angle</w:t>
      </w:r>
    </w:p>
    <w:p w14:paraId="64D4C010" w14:textId="68F1AF4A" w:rsidR="002A01CA" w:rsidRPr="002A01CA" w:rsidRDefault="002A01CA" w:rsidP="002A01CA">
      <w:r>
        <w:rPr>
          <w:noProof/>
        </w:rPr>
        <w:drawing>
          <wp:inline distT="0" distB="0" distL="0" distR="0" wp14:anchorId="1ADE8659" wp14:editId="6B3CA495">
            <wp:extent cx="5322803" cy="1895475"/>
            <wp:effectExtent l="0" t="0" r="0" b="0"/>
            <wp:docPr id="30" name="Picture 30" descr="A ramp, forming a 4 degree angle both with the boat dock and with the horizontal at the higher level. The vertical gap between the boat dock and the top of the ramp is 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amp, forming a 4 degree angle both with the boat dock and with the horizontal at the higher level. The vertical gap between the boat dock and the top of the ramp is 5 metres. "/>
                    <pic:cNvPicPr/>
                  </pic:nvPicPr>
                  <pic:blipFill>
                    <a:blip r:embed="rId27"/>
                    <a:stretch>
                      <a:fillRect/>
                    </a:stretch>
                  </pic:blipFill>
                  <pic:spPr>
                    <a:xfrm>
                      <a:off x="0" y="0"/>
                      <a:ext cx="5323248" cy="1895633"/>
                    </a:xfrm>
                    <a:prstGeom prst="rect">
                      <a:avLst/>
                    </a:prstGeom>
                  </pic:spPr>
                </pic:pic>
              </a:graphicData>
            </a:graphic>
          </wp:inline>
        </w:drawing>
      </w:r>
    </w:p>
    <w:p w14:paraId="663E78C9" w14:textId="5CE90D6A" w:rsidR="00A51D10" w:rsidRDefault="00A51D10" w:rsidP="00A51D10">
      <w:pPr>
        <w:pStyle w:val="Heading3"/>
      </w:pPr>
      <w:r>
        <w:lastRenderedPageBreak/>
        <w:t>Apply</w:t>
      </w:r>
    </w:p>
    <w:p w14:paraId="31FBF922" w14:textId="04BD46EC" w:rsidR="00747F27" w:rsidRPr="00747F27" w:rsidRDefault="003E30C3" w:rsidP="00747F27">
      <w:pPr>
        <w:pStyle w:val="Heading4"/>
        <w:rPr>
          <w:lang w:eastAsia="zh-CN"/>
        </w:rPr>
      </w:pPr>
      <w:r>
        <w:rPr>
          <w:lang w:eastAsia="zh-CN"/>
        </w:rPr>
        <w:t>C</w:t>
      </w:r>
      <w:r w:rsidR="00747F27">
        <w:rPr>
          <w:lang w:eastAsia="zh-CN"/>
        </w:rPr>
        <w:t>onnection with water</w:t>
      </w:r>
    </w:p>
    <w:p w14:paraId="51B0FFC4" w14:textId="6681F357" w:rsidR="00AE20C0" w:rsidRDefault="00747F27" w:rsidP="00AF5141">
      <w:pPr>
        <w:pStyle w:val="ListNumber"/>
        <w:numPr>
          <w:ilvl w:val="0"/>
          <w:numId w:val="28"/>
        </w:numPr>
        <w:rPr>
          <w:lang w:eastAsia="zh-CN"/>
        </w:rPr>
      </w:pPr>
      <w:r>
        <w:rPr>
          <w:lang w:eastAsia="zh-CN"/>
        </w:rPr>
        <w:t xml:space="preserve">Show at least the first 45 seconds of the video from the BBC, </w:t>
      </w:r>
      <w:hyperlink r:id="rId28" w:history="1">
        <w:r w:rsidR="00AF5141" w:rsidRPr="00AF5141">
          <w:rPr>
            <w:rStyle w:val="Hyperlink"/>
            <w:lang w:eastAsia="zh-CN"/>
          </w:rPr>
          <w:t>Aboriginal connection with water (1:18)</w:t>
        </w:r>
      </w:hyperlink>
      <w:r w:rsidR="00ED2938">
        <w:rPr>
          <w:lang w:eastAsia="zh-CN"/>
        </w:rPr>
        <w:t xml:space="preserve"> (</w:t>
      </w:r>
      <w:hyperlink r:id="rId29" w:history="1">
        <w:r w:rsidR="00ED2938" w:rsidRPr="00ED2938">
          <w:rPr>
            <w:rStyle w:val="Hyperlink"/>
            <w:lang w:eastAsia="zh-CN"/>
          </w:rPr>
          <w:t>bit.ly/AboriginalWaterVideo</w:t>
        </w:r>
      </w:hyperlink>
      <w:r w:rsidR="00ED2938">
        <w:rPr>
          <w:lang w:eastAsia="zh-CN"/>
        </w:rPr>
        <w:t>)</w:t>
      </w:r>
      <w:r>
        <w:rPr>
          <w:lang w:eastAsia="zh-CN"/>
        </w:rPr>
        <w:t>.</w:t>
      </w:r>
    </w:p>
    <w:p w14:paraId="2E5C1A88" w14:textId="1E39A651" w:rsidR="00ED2938" w:rsidRDefault="00ED2938" w:rsidP="00AF5141">
      <w:pPr>
        <w:pStyle w:val="ListNumber"/>
        <w:rPr>
          <w:lang w:eastAsia="zh-CN"/>
        </w:rPr>
      </w:pPr>
      <w:r>
        <w:rPr>
          <w:lang w:eastAsia="zh-CN"/>
        </w:rPr>
        <w:t xml:space="preserve">Hand out </w:t>
      </w:r>
      <w:hyperlink w:anchor="_Appendix_C" w:history="1">
        <w:r w:rsidR="00A04B1C" w:rsidRPr="00A04B1C">
          <w:rPr>
            <w:rStyle w:val="Hyperlink"/>
            <w:lang w:eastAsia="zh-CN"/>
          </w:rPr>
          <w:t>Appendix C</w:t>
        </w:r>
      </w:hyperlink>
      <w:r w:rsidR="00166974">
        <w:rPr>
          <w:lang w:eastAsia="zh-CN"/>
        </w:rPr>
        <w:t xml:space="preserve"> and</w:t>
      </w:r>
      <w:r>
        <w:rPr>
          <w:lang w:eastAsia="zh-CN"/>
        </w:rPr>
        <w:t xml:space="preserve"> select a student to read out </w:t>
      </w:r>
      <w:r w:rsidR="003617C8">
        <w:rPr>
          <w:lang w:eastAsia="zh-CN"/>
        </w:rPr>
        <w:t>Statement 1</w:t>
      </w:r>
      <w:r>
        <w:rPr>
          <w:lang w:eastAsia="zh-CN"/>
        </w:rPr>
        <w:t xml:space="preserve">. Alternatively, have students read in silence and </w:t>
      </w:r>
      <w:hyperlink r:id="rId30" w:history="1">
        <w:r w:rsidR="00AF5141" w:rsidRPr="00AF5141">
          <w:rPr>
            <w:rStyle w:val="Hyperlink"/>
            <w:lang w:eastAsia="zh-CN"/>
          </w:rPr>
          <w:t>Think-Pair-Share</w:t>
        </w:r>
      </w:hyperlink>
      <w:r>
        <w:rPr>
          <w:lang w:eastAsia="zh-CN"/>
        </w:rPr>
        <w:t xml:space="preserve"> (</w:t>
      </w:r>
      <w:hyperlink r:id="rId31">
        <w:r w:rsidR="00CE3242" w:rsidRPr="69AA0A1C">
          <w:rPr>
            <w:rStyle w:val="Hyperlink"/>
          </w:rPr>
          <w:t>bit.ly/thinkpairsharestrategy</w:t>
        </w:r>
      </w:hyperlink>
      <w:r>
        <w:rPr>
          <w:lang w:eastAsia="zh-CN"/>
        </w:rPr>
        <w:t>) before discussing the implications as a class.</w:t>
      </w:r>
    </w:p>
    <w:p w14:paraId="4B980CB6" w14:textId="77777777" w:rsidR="00ED2938" w:rsidRDefault="00ED2938" w:rsidP="00AF5141">
      <w:pPr>
        <w:pStyle w:val="ListNumber"/>
        <w:rPr>
          <w:lang w:eastAsia="zh-CN"/>
        </w:rPr>
      </w:pPr>
      <w:r>
        <w:rPr>
          <w:lang w:eastAsia="zh-CN"/>
        </w:rPr>
        <w:t>Ask students what they would consider important if they were finding a new home near a body of water.</w:t>
      </w:r>
    </w:p>
    <w:p w14:paraId="232C8699" w14:textId="7C65B7BA" w:rsidR="00ED2938" w:rsidRDefault="00ED2938" w:rsidP="00ED2938">
      <w:pPr>
        <w:pStyle w:val="FeatureBox"/>
      </w:pPr>
      <w:r w:rsidRPr="00E17E41">
        <w:t>Look for answers such as safety, shelter, food</w:t>
      </w:r>
      <w:r>
        <w:t xml:space="preserve"> availability, amount of water and quality</w:t>
      </w:r>
      <w:r w:rsidR="00D00A52">
        <w:t>.</w:t>
      </w:r>
    </w:p>
    <w:p w14:paraId="2034D732" w14:textId="08D15EE0" w:rsidR="00ED2938" w:rsidRDefault="003617C8" w:rsidP="00E17E41">
      <w:pPr>
        <w:pStyle w:val="ListNumber"/>
        <w:rPr>
          <w:lang w:eastAsia="zh-CN"/>
        </w:rPr>
      </w:pPr>
      <w:r>
        <w:rPr>
          <w:lang w:eastAsia="zh-CN"/>
        </w:rPr>
        <w:t xml:space="preserve">Read Statement 2 as a class. This statement summarises some of the characteristics of desert waterholes that make them suitable to sustain </w:t>
      </w:r>
      <w:r w:rsidR="008C35C5">
        <w:rPr>
          <w:lang w:eastAsia="zh-CN"/>
        </w:rPr>
        <w:t>life and</w:t>
      </w:r>
      <w:r>
        <w:rPr>
          <w:lang w:eastAsia="zh-CN"/>
        </w:rPr>
        <w:t xml:space="preserve"> would therefore be a good place for a mob to settle for </w:t>
      </w:r>
      <w:proofErr w:type="gramStart"/>
      <w:r>
        <w:rPr>
          <w:lang w:eastAsia="zh-CN"/>
        </w:rPr>
        <w:t>a period of time</w:t>
      </w:r>
      <w:proofErr w:type="gramEnd"/>
      <w:r>
        <w:rPr>
          <w:lang w:eastAsia="zh-CN"/>
        </w:rPr>
        <w:t>.</w:t>
      </w:r>
    </w:p>
    <w:p w14:paraId="1E75D5BA" w14:textId="6BFF9435" w:rsidR="003617C8" w:rsidRDefault="003617C8" w:rsidP="00E17E41">
      <w:pPr>
        <w:pStyle w:val="ListNumber"/>
        <w:rPr>
          <w:lang w:eastAsia="zh-CN"/>
        </w:rPr>
      </w:pPr>
      <w:r>
        <w:rPr>
          <w:lang w:eastAsia="zh-CN"/>
        </w:rPr>
        <w:t>Read Statement 3 as a class. Aboriginal people</w:t>
      </w:r>
      <w:r w:rsidR="002F429D">
        <w:rPr>
          <w:lang w:eastAsia="zh-CN"/>
        </w:rPr>
        <w:t>s</w:t>
      </w:r>
      <w:r>
        <w:rPr>
          <w:lang w:eastAsia="zh-CN"/>
        </w:rPr>
        <w:t xml:space="preserve"> used mathematics to determine how suitable bodies of water would be to settle</w:t>
      </w:r>
      <w:r w:rsidR="00444394">
        <w:rPr>
          <w:lang w:eastAsia="zh-CN"/>
        </w:rPr>
        <w:t xml:space="preserve"> next to</w:t>
      </w:r>
      <w:r>
        <w:rPr>
          <w:lang w:eastAsia="zh-CN"/>
        </w:rPr>
        <w:t xml:space="preserve"> and for how long. Explain that we will be examining </w:t>
      </w:r>
      <w:r w:rsidR="00AF1449">
        <w:rPr>
          <w:lang w:eastAsia="zh-CN"/>
        </w:rPr>
        <w:t>one aspect of the safety of a site</w:t>
      </w:r>
      <w:r>
        <w:rPr>
          <w:lang w:eastAsia="zh-CN"/>
        </w:rPr>
        <w:t>.</w:t>
      </w:r>
    </w:p>
    <w:p w14:paraId="69EEF165" w14:textId="734A13E0" w:rsidR="003617C8" w:rsidRPr="002F429D" w:rsidRDefault="00AF1449" w:rsidP="00E17E41">
      <w:pPr>
        <w:pStyle w:val="ListNumber"/>
        <w:rPr>
          <w:lang w:eastAsia="zh-CN"/>
        </w:rPr>
      </w:pPr>
      <w:r>
        <w:rPr>
          <w:lang w:eastAsia="zh-CN"/>
        </w:rPr>
        <w:t xml:space="preserve">Display </w:t>
      </w:r>
      <w:r w:rsidR="002F429D">
        <w:rPr>
          <w:lang w:eastAsia="zh-CN"/>
        </w:rPr>
        <w:fldChar w:fldCharType="begin"/>
      </w:r>
      <w:r w:rsidR="002F429D">
        <w:rPr>
          <w:lang w:eastAsia="zh-CN"/>
        </w:rPr>
        <w:instrText xml:space="preserve"> REF _Ref130304263 \h </w:instrText>
      </w:r>
      <w:r w:rsidR="002F429D">
        <w:rPr>
          <w:lang w:eastAsia="zh-CN"/>
        </w:rPr>
      </w:r>
      <w:r w:rsidR="002F429D">
        <w:rPr>
          <w:lang w:eastAsia="zh-CN"/>
        </w:rPr>
        <w:fldChar w:fldCharType="separate"/>
      </w:r>
      <w:r w:rsidR="002F429D">
        <w:t xml:space="preserve">Figure </w:t>
      </w:r>
      <w:r w:rsidR="002F429D">
        <w:rPr>
          <w:noProof/>
        </w:rPr>
        <w:t>4</w:t>
      </w:r>
      <w:r w:rsidR="002F429D">
        <w:rPr>
          <w:lang w:eastAsia="zh-CN"/>
        </w:rPr>
        <w:fldChar w:fldCharType="end"/>
      </w:r>
      <w:r>
        <w:rPr>
          <w:lang w:eastAsia="zh-CN"/>
        </w:rPr>
        <w:t xml:space="preserve">. Explain to students that this diagram represents a body of water sitting between a straight cliff and inclined land. </w:t>
      </w:r>
      <w:r w:rsidR="00CE3242">
        <w:rPr>
          <w:lang w:eastAsia="zh-CN"/>
        </w:rPr>
        <w:t xml:space="preserve">Challenge students to calculate the angle of the slope, </w:t>
      </w:r>
      <w:r w:rsidR="00CE3242">
        <w:rPr>
          <w:i/>
          <w:lang w:eastAsia="zh-CN"/>
        </w:rPr>
        <w:t>A.</w:t>
      </w:r>
    </w:p>
    <w:p w14:paraId="22008417" w14:textId="6C4ECDBB" w:rsidR="002F429D" w:rsidRDefault="002F429D" w:rsidP="00A04B1C">
      <w:pPr>
        <w:pStyle w:val="Caption"/>
      </w:pPr>
      <w:bookmarkStart w:id="3" w:name="_Ref130304263"/>
      <w:r>
        <w:t xml:space="preserve">Figure </w:t>
      </w:r>
      <w:r>
        <w:fldChar w:fldCharType="begin"/>
      </w:r>
      <w:r>
        <w:instrText xml:space="preserve"> SEQ Figure \* ARABIC </w:instrText>
      </w:r>
      <w:r>
        <w:fldChar w:fldCharType="separate"/>
      </w:r>
      <w:r>
        <w:rPr>
          <w:noProof/>
        </w:rPr>
        <w:t>4</w:t>
      </w:r>
      <w:r>
        <w:fldChar w:fldCharType="end"/>
      </w:r>
      <w:bookmarkEnd w:id="3"/>
      <w:r>
        <w:t xml:space="preserve"> – body of water that is a triangular prism</w:t>
      </w:r>
    </w:p>
    <w:p w14:paraId="11CBC584" w14:textId="355F42FA" w:rsidR="002F429D" w:rsidRPr="002F429D" w:rsidRDefault="002F429D" w:rsidP="002F429D">
      <w:r>
        <w:rPr>
          <w:noProof/>
        </w:rPr>
        <w:drawing>
          <wp:inline distT="0" distB="0" distL="0" distR="0" wp14:anchorId="22995274" wp14:editId="35C14B81">
            <wp:extent cx="3057691" cy="1786516"/>
            <wp:effectExtent l="0" t="0" r="0" b="4445"/>
            <wp:docPr id="36" name="Picture 36" descr="A body of water that is a triangular prism with a height of 4.4 m and a surface width of 3.18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ody of water that is a triangular prism with a height of 4.4 m and a surface width of 3.18 m. "/>
                    <pic:cNvPicPr/>
                  </pic:nvPicPr>
                  <pic:blipFill>
                    <a:blip r:embed="rId32"/>
                    <a:stretch>
                      <a:fillRect/>
                    </a:stretch>
                  </pic:blipFill>
                  <pic:spPr>
                    <a:xfrm>
                      <a:off x="0" y="0"/>
                      <a:ext cx="3075555" cy="1796954"/>
                    </a:xfrm>
                    <a:prstGeom prst="rect">
                      <a:avLst/>
                    </a:prstGeom>
                  </pic:spPr>
                </pic:pic>
              </a:graphicData>
            </a:graphic>
          </wp:inline>
        </w:drawing>
      </w:r>
    </w:p>
    <w:p w14:paraId="08AC9F73" w14:textId="441C1DBD" w:rsidR="00AF1449" w:rsidRDefault="00CE3242" w:rsidP="00CE3242">
      <w:pPr>
        <w:pStyle w:val="ListNumber"/>
        <w:rPr>
          <w:lang w:eastAsia="zh-CN"/>
        </w:rPr>
      </w:pPr>
      <w:r>
        <w:rPr>
          <w:lang w:eastAsia="zh-CN"/>
        </w:rPr>
        <w:lastRenderedPageBreak/>
        <w:t xml:space="preserve">Use the Desmos graph </w:t>
      </w:r>
      <w:hyperlink r:id="rId33" w:history="1">
        <w:r w:rsidRPr="002F429D">
          <w:rPr>
            <w:rStyle w:val="Hyperlink"/>
            <w:lang w:eastAsia="zh-CN"/>
          </w:rPr>
          <w:t>Water body</w:t>
        </w:r>
      </w:hyperlink>
      <w:r>
        <w:rPr>
          <w:lang w:eastAsia="zh-CN"/>
        </w:rPr>
        <w:t xml:space="preserve"> (</w:t>
      </w:r>
      <w:hyperlink r:id="rId34" w:history="1">
        <w:r w:rsidRPr="00CE3242">
          <w:rPr>
            <w:rStyle w:val="Hyperlink"/>
            <w:lang w:eastAsia="zh-CN"/>
          </w:rPr>
          <w:t>bit.ly/Waterbody</w:t>
        </w:r>
      </w:hyperlink>
      <w:r>
        <w:rPr>
          <w:lang w:eastAsia="zh-CN"/>
        </w:rPr>
        <w:t xml:space="preserve">) to display a waterbody. You can turn off the folder </w:t>
      </w:r>
      <w:r w:rsidR="00A04B1C">
        <w:rPr>
          <w:lang w:eastAsia="zh-CN"/>
        </w:rPr>
        <w:t>‘</w:t>
      </w:r>
      <w:r w:rsidRPr="00A04B1C">
        <w:rPr>
          <w:rStyle w:val="Strong"/>
          <w:b w:val="0"/>
          <w:bCs/>
        </w:rPr>
        <w:t>Landform</w:t>
      </w:r>
      <w:r w:rsidR="00A04B1C">
        <w:rPr>
          <w:rStyle w:val="Strong"/>
          <w:b w:val="0"/>
          <w:bCs/>
        </w:rPr>
        <w:t>’</w:t>
      </w:r>
      <w:r>
        <w:rPr>
          <w:lang w:eastAsia="zh-CN"/>
        </w:rPr>
        <w:t xml:space="preserve"> to examine just the water. Drag the point to make multiple problems for students to solve.</w:t>
      </w:r>
    </w:p>
    <w:p w14:paraId="3A34483E" w14:textId="18BAC5E7" w:rsidR="00CE3242" w:rsidRPr="002F429D" w:rsidRDefault="00CE3242" w:rsidP="00CE3242">
      <w:pPr>
        <w:pStyle w:val="ListNumber"/>
        <w:rPr>
          <w:lang w:eastAsia="zh-CN"/>
        </w:rPr>
      </w:pPr>
      <w:r>
        <w:rPr>
          <w:lang w:eastAsia="zh-CN"/>
        </w:rPr>
        <w:t>Ask students to consider whether any of the landforms examine</w:t>
      </w:r>
      <w:r w:rsidR="00636398">
        <w:rPr>
          <w:lang w:eastAsia="zh-CN"/>
        </w:rPr>
        <w:t>d</w:t>
      </w:r>
      <w:r>
        <w:rPr>
          <w:lang w:eastAsia="zh-CN"/>
        </w:rPr>
        <w:t xml:space="preserve"> meet the demands of ramps we place on ourselves today (maximum slope of</w:t>
      </w:r>
      <w:r w:rsidR="00A04B1C">
        <w:rPr>
          <w:lang w:eastAsia="zh-CN"/>
        </w:rPr>
        <w:t xml:space="preserve"> 4°</w:t>
      </w:r>
      <w:r>
        <w:rPr>
          <w:rFonts w:eastAsiaTheme="minorEastAsia"/>
          <w:lang w:eastAsia="zh-CN"/>
        </w:rPr>
        <w:t>).</w:t>
      </w:r>
    </w:p>
    <w:p w14:paraId="663E034D" w14:textId="3200E227" w:rsidR="002F429D" w:rsidRDefault="002F429D">
      <w:pPr>
        <w:spacing w:line="276" w:lineRule="auto"/>
      </w:pPr>
      <w:r>
        <w:br w:type="page"/>
      </w:r>
    </w:p>
    <w:p w14:paraId="7DCCE0CC" w14:textId="6FB9E81B" w:rsidR="002D04CE" w:rsidRDefault="002D04CE" w:rsidP="002F429D">
      <w:pPr>
        <w:pStyle w:val="Heading2"/>
      </w:pPr>
      <w:r w:rsidRPr="002D04CE">
        <w:lastRenderedPageBreak/>
        <w:t>Assessment and Differentiation</w:t>
      </w:r>
    </w:p>
    <w:p w14:paraId="4A0A428D" w14:textId="77370796" w:rsidR="002F429D" w:rsidRDefault="002F429D" w:rsidP="002F429D">
      <w:pPr>
        <w:pStyle w:val="Heading3"/>
      </w:pPr>
      <w:r>
        <w:t>Suggested opportunities for differentiation</w:t>
      </w:r>
    </w:p>
    <w:p w14:paraId="5FC1A97A" w14:textId="77777777" w:rsidR="002F429D" w:rsidRPr="00170487" w:rsidRDefault="002F429D" w:rsidP="002F429D">
      <w:r w:rsidRPr="002F429D">
        <w:rPr>
          <w:rStyle w:val="Strong"/>
        </w:rPr>
        <w:t>Explore</w:t>
      </w:r>
    </w:p>
    <w:p w14:paraId="238F9D1E" w14:textId="18211051" w:rsidR="002F429D" w:rsidRPr="00170487" w:rsidRDefault="002F429D" w:rsidP="002F429D">
      <w:pPr>
        <w:pStyle w:val="ListBullet"/>
        <w:rPr>
          <w:b/>
        </w:rPr>
      </w:pPr>
      <w:r w:rsidRPr="00170487">
        <w:t xml:space="preserve">Teachers can simplify the initial guess and check question by giving various clues, such as telling students that </w:t>
      </w:r>
      <m:oMath>
        <m:r>
          <m:rPr>
            <m:sty m:val="bi"/>
          </m:rPr>
          <w:rPr>
            <w:rFonts w:ascii="Cambria Math" w:hAnsi="Cambria Math"/>
          </w:rPr>
          <m:t>A, B</m:t>
        </m:r>
      </m:oMath>
      <w:r w:rsidRPr="00170487">
        <w:rPr>
          <w:rFonts w:eastAsiaTheme="minorEastAsia"/>
        </w:rPr>
        <w:t xml:space="preserve"> and </w:t>
      </w:r>
      <m:oMath>
        <m:r>
          <m:rPr>
            <m:sty m:val="bi"/>
          </m:rPr>
          <w:rPr>
            <w:rFonts w:ascii="Cambria Math" w:eastAsiaTheme="minorEastAsia" w:hAnsi="Cambria Math"/>
          </w:rPr>
          <m:t>C</m:t>
        </m:r>
      </m:oMath>
      <w:r w:rsidRPr="00170487">
        <w:rPr>
          <w:rFonts w:eastAsiaTheme="minorEastAsia"/>
        </w:rPr>
        <w:t xml:space="preserve"> are angles inside right-angled triangles, and therefore must be less than</w:t>
      </w:r>
      <w:r w:rsidR="00A04B1C">
        <w:rPr>
          <w:rFonts w:eastAsiaTheme="minorEastAsia"/>
        </w:rPr>
        <w:t xml:space="preserve"> 90°</w:t>
      </w:r>
      <w:r w:rsidRPr="00170487">
        <w:rPr>
          <w:rFonts w:eastAsiaTheme="minorEastAsia"/>
        </w:rPr>
        <w:t>.</w:t>
      </w:r>
    </w:p>
    <w:p w14:paraId="578B3BAC" w14:textId="12310839" w:rsidR="002F429D" w:rsidRPr="00376499" w:rsidRDefault="002F429D" w:rsidP="002F429D">
      <w:pPr>
        <w:pStyle w:val="ListBullet"/>
        <w:rPr>
          <w:b/>
        </w:rPr>
      </w:pPr>
      <w:r>
        <w:t>The faded worked examples follow thin slicing techniques, where questions increase in difficulty in only one component in each step</w:t>
      </w:r>
      <w:r w:rsidR="00A04B1C">
        <w:t>. This allows</w:t>
      </w:r>
      <w:r>
        <w:t xml:space="preserve"> students to observe things that stay the same and thing</w:t>
      </w:r>
      <w:r w:rsidR="00294973">
        <w:t>s</w:t>
      </w:r>
      <w:r>
        <w:t xml:space="preserve"> that change, and what has caused these things to happen.</w:t>
      </w:r>
    </w:p>
    <w:p w14:paraId="137D2308" w14:textId="77777777" w:rsidR="002F429D" w:rsidRPr="00170487" w:rsidRDefault="002F429D" w:rsidP="002F429D">
      <w:pPr>
        <w:pStyle w:val="ListBullet"/>
        <w:rPr>
          <w:b/>
        </w:rPr>
      </w:pPr>
      <w:r>
        <w:t>Challenge students to convert the ratio of 1:14 into an angle to the nearest minute. Does this change how any of your ramps compare later in the lesson?</w:t>
      </w:r>
    </w:p>
    <w:p w14:paraId="42B5B2D0" w14:textId="77777777" w:rsidR="002F429D" w:rsidRPr="009C0052" w:rsidRDefault="002F429D" w:rsidP="002F429D">
      <w:r w:rsidRPr="002F429D">
        <w:rPr>
          <w:rStyle w:val="Strong"/>
        </w:rPr>
        <w:t>Summarise</w:t>
      </w:r>
    </w:p>
    <w:p w14:paraId="4F99A549" w14:textId="4AAE1976" w:rsidR="002F429D" w:rsidRPr="003D3157" w:rsidRDefault="002F429D" w:rsidP="002F429D">
      <w:pPr>
        <w:pStyle w:val="ListBullet"/>
        <w:rPr>
          <w:b/>
        </w:rPr>
      </w:pPr>
      <w:r w:rsidRPr="003D3157">
        <w:t xml:space="preserve">Teachers can choose to increase the information given to students by sharing </w:t>
      </w:r>
      <w:r w:rsidR="00E601D2">
        <w:fldChar w:fldCharType="begin"/>
      </w:r>
      <w:r w:rsidR="00E601D2">
        <w:instrText xml:space="preserve"> REF _Ref130303548 \h </w:instrText>
      </w:r>
      <w:r w:rsidR="00E601D2">
        <w:fldChar w:fldCharType="separate"/>
      </w:r>
      <w:r w:rsidR="00E601D2">
        <w:t xml:space="preserve">Figure </w:t>
      </w:r>
      <w:r w:rsidR="00E601D2">
        <w:rPr>
          <w:noProof/>
        </w:rPr>
        <w:t>3</w:t>
      </w:r>
      <w:r w:rsidR="00E601D2">
        <w:fldChar w:fldCharType="end"/>
      </w:r>
      <w:r w:rsidRPr="003D3157">
        <w:t xml:space="preserve"> and discussing it with students. It is then vital to give opportunities like those listed in step 4, empowering students to see the connection between the situation and </w:t>
      </w:r>
      <w:r w:rsidR="00E601D2">
        <w:fldChar w:fldCharType="begin"/>
      </w:r>
      <w:r w:rsidR="00E601D2">
        <w:instrText xml:space="preserve"> REF _Ref130303548 \h </w:instrText>
      </w:r>
      <w:r w:rsidR="00E601D2">
        <w:fldChar w:fldCharType="separate"/>
      </w:r>
      <w:r w:rsidR="00E601D2">
        <w:t xml:space="preserve">Figure </w:t>
      </w:r>
      <w:r w:rsidR="00E601D2">
        <w:rPr>
          <w:noProof/>
        </w:rPr>
        <w:t>3</w:t>
      </w:r>
      <w:r w:rsidR="00E601D2">
        <w:fldChar w:fldCharType="end"/>
      </w:r>
      <w:r w:rsidRPr="003D3157">
        <w:t xml:space="preserve"> as a representation.</w:t>
      </w:r>
    </w:p>
    <w:p w14:paraId="5466C58C" w14:textId="24A07CEB" w:rsidR="002F429D" w:rsidRPr="00170487" w:rsidRDefault="002F429D" w:rsidP="002F429D">
      <w:pPr>
        <w:pStyle w:val="ListBullet"/>
        <w:rPr>
          <w:b/>
        </w:rPr>
      </w:pPr>
      <w:r>
        <w:t xml:space="preserve">Challenge students by reducing the information and relying on the learning from the </w:t>
      </w:r>
      <w:r w:rsidR="00A04B1C">
        <w:t>‘</w:t>
      </w:r>
      <w:r w:rsidR="00E601D2" w:rsidRPr="00A04B1C">
        <w:rPr>
          <w:rStyle w:val="Emphasis"/>
          <w:i w:val="0"/>
          <w:iCs w:val="0"/>
        </w:rPr>
        <w:t>E</w:t>
      </w:r>
      <w:r w:rsidRPr="00A04B1C">
        <w:rPr>
          <w:rStyle w:val="Emphasis"/>
          <w:i w:val="0"/>
          <w:iCs w:val="0"/>
        </w:rPr>
        <w:t>xplore</w:t>
      </w:r>
      <w:r w:rsidR="00A04B1C">
        <w:rPr>
          <w:rStyle w:val="Emphasis"/>
          <w:i w:val="0"/>
          <w:iCs w:val="0"/>
        </w:rPr>
        <w:t>’</w:t>
      </w:r>
      <w:r>
        <w:t xml:space="preserve"> section. Reduce the question to simply</w:t>
      </w:r>
      <w:r w:rsidR="00A04B1C">
        <w:t xml:space="preserve"> ‘</w:t>
      </w:r>
      <w:r>
        <w:t>How long should the ramp be to ensure it is wheelchair accessible?</w:t>
      </w:r>
      <w:r w:rsidR="00E601D2">
        <w:t>’</w:t>
      </w:r>
    </w:p>
    <w:p w14:paraId="05B57882" w14:textId="77777777" w:rsidR="002F429D" w:rsidRPr="00170487" w:rsidRDefault="002F429D" w:rsidP="002F429D">
      <w:r w:rsidRPr="002F429D">
        <w:rPr>
          <w:rStyle w:val="Strong"/>
        </w:rPr>
        <w:t>Apply</w:t>
      </w:r>
    </w:p>
    <w:p w14:paraId="152B0852" w14:textId="44C385FF" w:rsidR="002F429D" w:rsidRPr="002F429D" w:rsidRDefault="002F429D" w:rsidP="002F429D">
      <w:pPr>
        <w:pStyle w:val="ListBullet"/>
      </w:pPr>
      <w:r>
        <w:t>Teachers can choose to use the information at the University of Melbourne</w:t>
      </w:r>
      <w:r w:rsidR="001F2562">
        <w:t>’s</w:t>
      </w:r>
      <w:r>
        <w:t xml:space="preserve"> Indigenous </w:t>
      </w:r>
      <w:r w:rsidR="001F2562">
        <w:t>Knowledge</w:t>
      </w:r>
      <w:r>
        <w:t xml:space="preserve"> Institute to review Indigenous culture and its relevance to geometry.</w:t>
      </w:r>
    </w:p>
    <w:p w14:paraId="09DAA526" w14:textId="1A9CCC9B" w:rsidR="002D04CE" w:rsidRDefault="00E601D2" w:rsidP="00E601D2">
      <w:pPr>
        <w:pStyle w:val="Heading3"/>
      </w:pPr>
      <w:r>
        <w:t>Suggested o</w:t>
      </w:r>
      <w:r w:rsidRPr="00E601D2">
        <w:t>pportunities for assessment</w:t>
      </w:r>
    </w:p>
    <w:p w14:paraId="5CD0A4A7" w14:textId="77777777" w:rsidR="00E601D2" w:rsidRPr="008C68D7" w:rsidRDefault="00E601D2" w:rsidP="00E601D2">
      <w:r w:rsidRPr="00E601D2">
        <w:rPr>
          <w:rStyle w:val="Strong"/>
        </w:rPr>
        <w:t>Explore</w:t>
      </w:r>
    </w:p>
    <w:p w14:paraId="4B497A80" w14:textId="77777777" w:rsidR="00E601D2" w:rsidRPr="003D3157" w:rsidRDefault="00E601D2" w:rsidP="008937EB">
      <w:pPr>
        <w:pStyle w:val="ListBullet"/>
        <w:rPr>
          <w:b/>
        </w:rPr>
      </w:pPr>
      <w:r>
        <w:lastRenderedPageBreak/>
        <w:t>Examine the angles students are choosing in the initial guess and check exploration to assess their general instincts.</w:t>
      </w:r>
    </w:p>
    <w:p w14:paraId="5CED668D" w14:textId="77777777" w:rsidR="00E601D2" w:rsidRPr="003D3157" w:rsidRDefault="00E601D2" w:rsidP="008937EB">
      <w:r w:rsidRPr="008937EB">
        <w:rPr>
          <w:rStyle w:val="Strong"/>
        </w:rPr>
        <w:t>Summarise</w:t>
      </w:r>
    </w:p>
    <w:p w14:paraId="0C6219F9" w14:textId="1A841833" w:rsidR="00E601D2" w:rsidRPr="00E601D2" w:rsidRDefault="00E601D2" w:rsidP="008937EB">
      <w:pPr>
        <w:pStyle w:val="ListBullet"/>
      </w:pPr>
      <w:r>
        <w:t>Students can submit their solutions to the boat dock interactive as an exit slip to verify their ability to solve trigonometric problems.</w:t>
      </w:r>
    </w:p>
    <w:p w14:paraId="6234BD8B" w14:textId="0CC72B00" w:rsidR="00260393" w:rsidRPr="006E1FF1" w:rsidRDefault="00260393" w:rsidP="006E1FF1"/>
    <w:p w14:paraId="128C807D" w14:textId="77777777" w:rsidR="003607B6" w:rsidRDefault="003607B6" w:rsidP="002D04CE">
      <w:pPr>
        <w:pStyle w:val="Heading2"/>
        <w:rPr>
          <w:highlight w:val="yellow"/>
        </w:rPr>
        <w:sectPr w:rsidR="003607B6" w:rsidSect="00EF19E7">
          <w:headerReference w:type="even" r:id="rId35"/>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pgNumType w:start="1"/>
          <w:cols w:space="708"/>
          <w:titlePg/>
          <w:docGrid w:linePitch="360"/>
        </w:sectPr>
      </w:pPr>
    </w:p>
    <w:p w14:paraId="5B548974" w14:textId="3F86D7F4" w:rsidR="003607B6" w:rsidRPr="003607B6" w:rsidRDefault="00ED2938" w:rsidP="003607B6">
      <w:pPr>
        <w:pStyle w:val="Heading2"/>
      </w:pPr>
      <w:bookmarkStart w:id="6" w:name="_Appendix_A"/>
      <w:bookmarkEnd w:id="6"/>
      <w:r w:rsidRPr="003607B6">
        <w:lastRenderedPageBreak/>
        <w:t>Appendix A</w:t>
      </w:r>
    </w:p>
    <w:p w14:paraId="733AC0C4" w14:textId="4563891E" w:rsidR="003607B6" w:rsidRPr="003607B6" w:rsidRDefault="003607B6" w:rsidP="003607B6">
      <w:pPr>
        <w:pStyle w:val="Heading3"/>
      </w:pPr>
      <w:r w:rsidRPr="003607B6">
        <w:t xml:space="preserve">Finding missing angles – </w:t>
      </w:r>
      <w:r w:rsidR="00464733">
        <w:t>f</w:t>
      </w:r>
      <w:r w:rsidRPr="003607B6">
        <w:t>aded worked examples</w:t>
      </w:r>
    </w:p>
    <w:p w14:paraId="1C81F7B8" w14:textId="2C8F1EB0" w:rsidR="003607B6" w:rsidRDefault="00F3307D" w:rsidP="003607B6">
      <w:pPr>
        <w:rPr>
          <w:highlight w:val="yellow"/>
          <w:lang w:eastAsia="zh-CN"/>
        </w:rPr>
      </w:pPr>
      <w:r>
        <w:rPr>
          <w:noProof/>
        </w:rPr>
        <w:drawing>
          <wp:inline distT="0" distB="0" distL="0" distR="0" wp14:anchorId="09991717" wp14:editId="2F1B4889">
            <wp:extent cx="9488032" cy="3542059"/>
            <wp:effectExtent l="0" t="0" r="0" b="1270"/>
            <wp:docPr id="37" name="Picture 37" descr=" 5 worked examples following a faded pattern in terms of the level of working shown. Each example seeks an angle inside a right-angled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 5 worked examples following a faded pattern in terms of the level of working shown. Each example seeks an angle inside a right-angled triangle. "/>
                    <pic:cNvPicPr/>
                  </pic:nvPicPr>
                  <pic:blipFill>
                    <a:blip r:embed="rId41"/>
                    <a:stretch>
                      <a:fillRect/>
                    </a:stretch>
                  </pic:blipFill>
                  <pic:spPr>
                    <a:xfrm>
                      <a:off x="0" y="0"/>
                      <a:ext cx="9501171" cy="3546964"/>
                    </a:xfrm>
                    <a:prstGeom prst="rect">
                      <a:avLst/>
                    </a:prstGeom>
                  </pic:spPr>
                </pic:pic>
              </a:graphicData>
            </a:graphic>
          </wp:inline>
        </w:drawing>
      </w:r>
    </w:p>
    <w:p w14:paraId="11F1B38D" w14:textId="2221EA82" w:rsidR="003607B6" w:rsidRDefault="003607B6" w:rsidP="003607B6">
      <w:pPr>
        <w:rPr>
          <w:highlight w:val="yellow"/>
          <w:lang w:eastAsia="zh-CN"/>
        </w:rPr>
      </w:pPr>
    </w:p>
    <w:p w14:paraId="4A882FA0" w14:textId="0081D81B" w:rsidR="003607B6" w:rsidRPr="003607B6" w:rsidRDefault="003607B6" w:rsidP="003607B6">
      <w:pPr>
        <w:rPr>
          <w:highlight w:val="yellow"/>
          <w:lang w:eastAsia="zh-CN"/>
        </w:rPr>
        <w:sectPr w:rsidR="003607B6" w:rsidRPr="003607B6" w:rsidSect="0071386F">
          <w:pgSz w:w="16840" w:h="11900" w:orient="landscape"/>
          <w:pgMar w:top="1134" w:right="1134" w:bottom="1134" w:left="1134" w:header="709" w:footer="709" w:gutter="0"/>
          <w:cols w:space="708"/>
          <w:docGrid w:linePitch="360"/>
        </w:sectPr>
      </w:pPr>
    </w:p>
    <w:p w14:paraId="64C5BEFF" w14:textId="17145048" w:rsidR="00A51D10" w:rsidRPr="008729F0" w:rsidRDefault="002D04CE" w:rsidP="002D04CE">
      <w:pPr>
        <w:pStyle w:val="Heading2"/>
      </w:pPr>
      <w:bookmarkStart w:id="7" w:name="_Appendix_B"/>
      <w:bookmarkEnd w:id="7"/>
      <w:r w:rsidRPr="008729F0">
        <w:lastRenderedPageBreak/>
        <w:t>Appendix</w:t>
      </w:r>
      <w:r w:rsidR="00260393" w:rsidRPr="008729F0">
        <w:t xml:space="preserve"> </w:t>
      </w:r>
      <w:r w:rsidR="00ED2938" w:rsidRPr="008729F0">
        <w:t>B</w:t>
      </w:r>
    </w:p>
    <w:p w14:paraId="0158894A" w14:textId="0F56E8B4" w:rsidR="00422D04" w:rsidRPr="008729F0" w:rsidRDefault="00422D04" w:rsidP="00422D04">
      <w:pPr>
        <w:pStyle w:val="Heading3"/>
      </w:pPr>
      <w:r w:rsidRPr="008729F0">
        <w:t>Evaluating slopes in your school</w:t>
      </w:r>
    </w:p>
    <w:p w14:paraId="5D9F7269" w14:textId="6D7B4DD0" w:rsidR="00BA630F" w:rsidRDefault="00BA630F" w:rsidP="007E748B">
      <w:pPr>
        <w:pStyle w:val="Heading4"/>
      </w:pPr>
      <w:r>
        <w:t>Ramps</w:t>
      </w:r>
    </w:p>
    <w:p w14:paraId="3D0722B0" w14:textId="13C43506" w:rsidR="00464733" w:rsidRDefault="00BA630F" w:rsidP="001B6880">
      <w:pPr>
        <w:pStyle w:val="ListNumber"/>
        <w:numPr>
          <w:ilvl w:val="0"/>
          <w:numId w:val="30"/>
        </w:numPr>
        <w:rPr>
          <w:lang w:eastAsia="zh-CN"/>
        </w:rPr>
      </w:pPr>
      <w:r>
        <w:t xml:space="preserve">Find </w:t>
      </w:r>
      <w:r w:rsidR="00464733">
        <w:t>3</w:t>
      </w:r>
      <w:r>
        <w:t xml:space="preserve"> ramps in your school that are visible from a side view.</w:t>
      </w:r>
    </w:p>
    <w:p w14:paraId="6B826307" w14:textId="76F55692" w:rsidR="00BA630F" w:rsidRDefault="006A11F0" w:rsidP="00464733">
      <w:pPr>
        <w:rPr>
          <w:lang w:eastAsia="zh-CN"/>
        </w:rPr>
      </w:pPr>
      <w:r w:rsidRPr="00464733">
        <w:rPr>
          <w:noProof/>
        </w:rPr>
        <w:drawing>
          <wp:inline distT="0" distB="0" distL="0" distR="0" wp14:anchorId="0D1E65F1" wp14:editId="2851DA75">
            <wp:extent cx="3430321" cy="1229745"/>
            <wp:effectExtent l="0" t="0" r="0" b="8890"/>
            <wp:docPr id="9" name="Picture 9" descr="A right-angled triangle, where the hypotenuse is indicated to be a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ight-angled triangle, where the hypotenuse is indicated to be a ramp. "/>
                    <pic:cNvPicPr/>
                  </pic:nvPicPr>
                  <pic:blipFill>
                    <a:blip r:embed="rId42"/>
                    <a:stretch>
                      <a:fillRect/>
                    </a:stretch>
                  </pic:blipFill>
                  <pic:spPr>
                    <a:xfrm>
                      <a:off x="0" y="0"/>
                      <a:ext cx="3447303" cy="1235833"/>
                    </a:xfrm>
                    <a:prstGeom prst="rect">
                      <a:avLst/>
                    </a:prstGeom>
                  </pic:spPr>
                </pic:pic>
              </a:graphicData>
            </a:graphic>
          </wp:inline>
        </w:drawing>
      </w:r>
    </w:p>
    <w:p w14:paraId="56E3CEFE" w14:textId="71350C2F" w:rsidR="00464733" w:rsidRDefault="00BA630F" w:rsidP="001B6880">
      <w:pPr>
        <w:pStyle w:val="ListNumber"/>
        <w:rPr>
          <w:lang w:eastAsia="zh-CN"/>
        </w:rPr>
      </w:pPr>
      <w:r>
        <w:t xml:space="preserve">Measure any </w:t>
      </w:r>
      <w:r w:rsidR="00464733">
        <w:t>2</w:t>
      </w:r>
      <w:r>
        <w:t xml:space="preserve"> dimensions</w:t>
      </w:r>
      <w:r w:rsidR="006A11F0">
        <w:t xml:space="preserve"> with your tape measure.</w:t>
      </w:r>
    </w:p>
    <w:p w14:paraId="043FCBAB" w14:textId="57C90C25" w:rsidR="006A11F0" w:rsidRDefault="006A11F0" w:rsidP="00464733">
      <w:pPr>
        <w:rPr>
          <w:lang w:eastAsia="zh-CN"/>
        </w:rPr>
      </w:pPr>
      <w:r w:rsidRPr="00464733">
        <w:rPr>
          <w:noProof/>
        </w:rPr>
        <w:drawing>
          <wp:inline distT="0" distB="0" distL="0" distR="0" wp14:anchorId="0457F1B2" wp14:editId="3B74F75E">
            <wp:extent cx="4249581" cy="1260932"/>
            <wp:effectExtent l="0" t="0" r="0" b="0"/>
            <wp:docPr id="10" name="Picture 10" descr="A right-angled triangle, where the hypotenuse is indicated to be a ramp. The ramp is measured to be 5 metres and the height it rises is measured to be 0.34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ight-angled triangle, where the hypotenuse is indicated to be a ramp. The ramp is measured to be 5 metres and the height it rises is measured to be 0.34 metres. "/>
                    <pic:cNvPicPr/>
                  </pic:nvPicPr>
                  <pic:blipFill>
                    <a:blip r:embed="rId43"/>
                    <a:stretch>
                      <a:fillRect/>
                    </a:stretch>
                  </pic:blipFill>
                  <pic:spPr>
                    <a:xfrm>
                      <a:off x="0" y="0"/>
                      <a:ext cx="4277608" cy="1269248"/>
                    </a:xfrm>
                    <a:prstGeom prst="rect">
                      <a:avLst/>
                    </a:prstGeom>
                  </pic:spPr>
                </pic:pic>
              </a:graphicData>
            </a:graphic>
          </wp:inline>
        </w:drawing>
      </w:r>
    </w:p>
    <w:p w14:paraId="67094396" w14:textId="1A6D4A99" w:rsidR="008729F0" w:rsidRDefault="006A11F0" w:rsidP="000803DE">
      <w:pPr>
        <w:pStyle w:val="ListNumber"/>
        <w:ind w:right="-7"/>
      </w:pPr>
      <w:r>
        <w:t>Use trigonometry to find the angle of inclination of the ramp.</w:t>
      </w:r>
    </w:p>
    <w:tbl>
      <w:tblPr>
        <w:tblStyle w:val="Tableheader"/>
        <w:tblW w:w="5000" w:type="pct"/>
        <w:tblLook w:val="04A0" w:firstRow="1" w:lastRow="0" w:firstColumn="1" w:lastColumn="0" w:noHBand="0" w:noVBand="1"/>
        <w:tblDescription w:val="Table for students to complete by filling out ramp locations at their school and the angles of inclination."/>
      </w:tblPr>
      <w:tblGrid>
        <w:gridCol w:w="1801"/>
        <w:gridCol w:w="4719"/>
        <w:gridCol w:w="3102"/>
      </w:tblGrid>
      <w:tr w:rsidR="008729F0" w14:paraId="72FDA130" w14:textId="3C2B7786" w:rsidTr="00080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6972C508" w14:textId="37FFF3F4" w:rsidR="008729F0" w:rsidRPr="008729F0" w:rsidRDefault="008729F0" w:rsidP="008729F0">
            <w:pPr>
              <w:spacing w:before="192" w:after="192"/>
            </w:pPr>
            <w:r>
              <w:t>Ramp number</w:t>
            </w:r>
          </w:p>
        </w:tc>
        <w:tc>
          <w:tcPr>
            <w:tcW w:w="2452" w:type="pct"/>
          </w:tcPr>
          <w:p w14:paraId="38121928" w14:textId="5529841A" w:rsidR="008729F0" w:rsidRPr="008729F0" w:rsidRDefault="008729F0" w:rsidP="008729F0">
            <w:pPr>
              <w:cnfStyle w:val="100000000000" w:firstRow="1" w:lastRow="0" w:firstColumn="0" w:lastColumn="0" w:oddVBand="0" w:evenVBand="0" w:oddHBand="0" w:evenHBand="0" w:firstRowFirstColumn="0" w:firstRowLastColumn="0" w:lastRowFirstColumn="0" w:lastRowLastColumn="0"/>
              <w:rPr>
                <w:b w:val="0"/>
              </w:rPr>
            </w:pPr>
            <w:r>
              <w:t>Where is the ramp in your school?</w:t>
            </w:r>
          </w:p>
        </w:tc>
        <w:tc>
          <w:tcPr>
            <w:tcW w:w="1612" w:type="pct"/>
          </w:tcPr>
          <w:p w14:paraId="6A952FE3" w14:textId="1D562A18" w:rsidR="008729F0" w:rsidRPr="008729F0" w:rsidRDefault="008729F0" w:rsidP="008729F0">
            <w:pPr>
              <w:cnfStyle w:val="100000000000" w:firstRow="1" w:lastRow="0" w:firstColumn="0" w:lastColumn="0" w:oddVBand="0" w:evenVBand="0" w:oddHBand="0" w:evenHBand="0" w:firstRowFirstColumn="0" w:firstRowLastColumn="0" w:lastRowFirstColumn="0" w:lastRowLastColumn="0"/>
            </w:pPr>
            <w:r>
              <w:t>Angle of inclination</w:t>
            </w:r>
          </w:p>
        </w:tc>
      </w:tr>
      <w:tr w:rsidR="008729F0" w14:paraId="3C20A39B" w14:textId="007C9496" w:rsidTr="00080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4881F1A8" w14:textId="6BB9993E" w:rsidR="008729F0" w:rsidRPr="001D033C" w:rsidRDefault="008729F0" w:rsidP="008729F0">
            <w:pPr>
              <w:pStyle w:val="ListBullet"/>
              <w:numPr>
                <w:ilvl w:val="0"/>
                <w:numId w:val="0"/>
              </w:numPr>
              <w:jc w:val="center"/>
              <w:rPr>
                <w:b w:val="0"/>
              </w:rPr>
            </w:pPr>
            <w:r>
              <w:rPr>
                <w:b w:val="0"/>
              </w:rPr>
              <w:t>1</w:t>
            </w:r>
          </w:p>
        </w:tc>
        <w:tc>
          <w:tcPr>
            <w:tcW w:w="2452" w:type="pct"/>
          </w:tcPr>
          <w:p w14:paraId="28AEEF9A" w14:textId="77777777" w:rsidR="008729F0" w:rsidRPr="001D033C" w:rsidRDefault="008729F0" w:rsidP="008729F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465CF963" w14:textId="0C3D59E9" w:rsidR="008729F0" w:rsidRPr="001D033C" w:rsidRDefault="008729F0" w:rsidP="008729F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r w:rsidR="008729F0" w14:paraId="0177CB29" w14:textId="77777777" w:rsidTr="00080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6A697B9E" w14:textId="4A38C5F4" w:rsidR="008729F0" w:rsidRPr="001D033C" w:rsidRDefault="008729F0" w:rsidP="008729F0">
            <w:pPr>
              <w:pStyle w:val="ListBullet"/>
              <w:numPr>
                <w:ilvl w:val="0"/>
                <w:numId w:val="0"/>
              </w:numPr>
              <w:jc w:val="center"/>
              <w:rPr>
                <w:b w:val="0"/>
              </w:rPr>
            </w:pPr>
            <w:r>
              <w:rPr>
                <w:b w:val="0"/>
              </w:rPr>
              <w:t>2</w:t>
            </w:r>
          </w:p>
        </w:tc>
        <w:tc>
          <w:tcPr>
            <w:tcW w:w="2452" w:type="pct"/>
          </w:tcPr>
          <w:p w14:paraId="6BB8563B" w14:textId="77777777" w:rsidR="008729F0" w:rsidRPr="001D033C" w:rsidRDefault="008729F0" w:rsidP="008729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c>
          <w:tcPr>
            <w:tcW w:w="1612" w:type="pct"/>
          </w:tcPr>
          <w:p w14:paraId="19D0FC9D" w14:textId="77777777" w:rsidR="008729F0" w:rsidRPr="001D033C" w:rsidRDefault="008729F0" w:rsidP="008729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r>
      <w:tr w:rsidR="008729F0" w14:paraId="363AEB08" w14:textId="77777777" w:rsidTr="00080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C0B9664" w14:textId="7F0EEC57" w:rsidR="008729F0" w:rsidRPr="001D033C" w:rsidRDefault="008729F0" w:rsidP="008729F0">
            <w:pPr>
              <w:pStyle w:val="ListBullet"/>
              <w:numPr>
                <w:ilvl w:val="0"/>
                <w:numId w:val="0"/>
              </w:numPr>
              <w:jc w:val="center"/>
              <w:rPr>
                <w:b w:val="0"/>
              </w:rPr>
            </w:pPr>
            <w:r>
              <w:rPr>
                <w:b w:val="0"/>
              </w:rPr>
              <w:t>3</w:t>
            </w:r>
          </w:p>
        </w:tc>
        <w:tc>
          <w:tcPr>
            <w:tcW w:w="2452" w:type="pct"/>
          </w:tcPr>
          <w:p w14:paraId="03953A8C" w14:textId="77777777" w:rsidR="008729F0" w:rsidRPr="001D033C" w:rsidRDefault="008729F0" w:rsidP="008729F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0EF3B387" w14:textId="77777777" w:rsidR="008729F0" w:rsidRPr="001D033C" w:rsidRDefault="008729F0" w:rsidP="008729F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bl>
    <w:p w14:paraId="2D588B47" w14:textId="07D7EA4A" w:rsidR="006A11F0" w:rsidRPr="006A11F0" w:rsidRDefault="008729F0" w:rsidP="000803DE">
      <w:pPr>
        <w:rPr>
          <w:lang w:eastAsia="zh-CN"/>
        </w:rPr>
      </w:pPr>
      <w:r>
        <w:t>Do all the ramps in your school meet the standard of</w:t>
      </w:r>
      <w:r w:rsidR="002E566E">
        <w:t xml:space="preserve"> a maximum</w:t>
      </w:r>
      <w:r>
        <w:t xml:space="preserve"> </w:t>
      </w:r>
      <m:oMath>
        <m:sSup>
          <m:sSupPr>
            <m:ctrlPr>
              <w:rPr>
                <w:rFonts w:ascii="Cambria Math" w:hAnsi="Cambria Math"/>
                <w:i/>
              </w:rPr>
            </m:ctrlPr>
          </m:sSupPr>
          <m:e>
            <m:r>
              <w:rPr>
                <w:rFonts w:ascii="Cambria Math" w:hAnsi="Cambria Math"/>
              </w:rPr>
              <m:t>4</m:t>
            </m:r>
          </m:e>
          <m:sup>
            <m:r>
              <w:rPr>
                <w:rFonts w:ascii="Cambria Math" w:hAnsi="Cambria Math"/>
              </w:rPr>
              <m:t>o</m:t>
            </m:r>
          </m:sup>
        </m:sSup>
      </m:oMath>
      <w:r>
        <w:rPr>
          <w:rFonts w:eastAsiaTheme="minorEastAsia"/>
        </w:rPr>
        <w:t xml:space="preserve"> angle of inclination?</w:t>
      </w:r>
    </w:p>
    <w:p w14:paraId="5591ADB2" w14:textId="77777777" w:rsidR="008729F0" w:rsidRPr="00464733" w:rsidRDefault="008729F0" w:rsidP="00464733">
      <w:r>
        <w:br w:type="page"/>
      </w:r>
    </w:p>
    <w:p w14:paraId="285C684D" w14:textId="7D4FB37D" w:rsidR="008729F0" w:rsidRDefault="008729F0" w:rsidP="008729F0">
      <w:pPr>
        <w:pStyle w:val="Heading4"/>
      </w:pPr>
      <w:r>
        <w:lastRenderedPageBreak/>
        <w:t>Slope of the land</w:t>
      </w:r>
    </w:p>
    <w:p w14:paraId="3261FCD2" w14:textId="77777777" w:rsidR="000803DE" w:rsidRDefault="002E566E" w:rsidP="00E67281">
      <w:pPr>
        <w:pStyle w:val="ListNumber"/>
        <w:numPr>
          <w:ilvl w:val="0"/>
          <w:numId w:val="31"/>
        </w:numPr>
      </w:pPr>
      <w:r>
        <w:t xml:space="preserve">Find a stretch of land in your school that is sloped. Find this stretch of land on Google </w:t>
      </w:r>
      <w:r w:rsidR="001B134D">
        <w:t>Maps and</w:t>
      </w:r>
      <w:r>
        <w:t xml:space="preserve"> use the </w:t>
      </w:r>
      <w:r w:rsidRPr="00A04B1C">
        <w:rPr>
          <w:rStyle w:val="Strong"/>
        </w:rPr>
        <w:t>Measure distance</w:t>
      </w:r>
      <w:r>
        <w:t xml:space="preserve"> option.</w:t>
      </w:r>
    </w:p>
    <w:p w14:paraId="72074B95" w14:textId="39AC78EA" w:rsidR="002E566E" w:rsidRDefault="002E566E" w:rsidP="000803DE">
      <w:r w:rsidRPr="000803DE">
        <w:rPr>
          <w:noProof/>
        </w:rPr>
        <w:drawing>
          <wp:inline distT="0" distB="0" distL="0" distR="0" wp14:anchorId="43385BF9" wp14:editId="13514791">
            <wp:extent cx="4152900" cy="1912611"/>
            <wp:effectExtent l="0" t="0" r="0" b="0"/>
            <wp:docPr id="12" name="Picture 12" descr="An inclined part of the Earth with the horizontal measurement from Google Maps going into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65867" cy="1918583"/>
                    </a:xfrm>
                    <a:prstGeom prst="rect">
                      <a:avLst/>
                    </a:prstGeom>
                  </pic:spPr>
                </pic:pic>
              </a:graphicData>
            </a:graphic>
          </wp:inline>
        </w:drawing>
      </w:r>
    </w:p>
    <w:p w14:paraId="2FF49D6C" w14:textId="77777777" w:rsidR="000803DE" w:rsidRDefault="002E566E" w:rsidP="00E67281">
      <w:pPr>
        <w:pStyle w:val="ListNumber"/>
      </w:pPr>
      <w:r>
        <w:t>Now measure this distance in real life with a trundle wheel.</w:t>
      </w:r>
    </w:p>
    <w:p w14:paraId="00492219" w14:textId="031AA33A" w:rsidR="000F035F" w:rsidRDefault="000F035F" w:rsidP="000803DE">
      <w:r w:rsidRPr="000803DE">
        <w:rPr>
          <w:noProof/>
        </w:rPr>
        <w:drawing>
          <wp:inline distT="0" distB="0" distL="0" distR="0" wp14:anchorId="54D61E6E" wp14:editId="69EDC1F1">
            <wp:extent cx="3910012" cy="2333342"/>
            <wp:effectExtent l="0" t="0" r="0" b="0"/>
            <wp:docPr id="13" name="Picture 13" descr="A right-angled triangle drawn over the top of the Earth where there is an incline, with a trundle wheel measuring the distance across the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19288" cy="2338878"/>
                    </a:xfrm>
                    <a:prstGeom prst="rect">
                      <a:avLst/>
                    </a:prstGeom>
                  </pic:spPr>
                </pic:pic>
              </a:graphicData>
            </a:graphic>
          </wp:inline>
        </w:drawing>
      </w:r>
    </w:p>
    <w:p w14:paraId="49F594BA" w14:textId="77777777" w:rsidR="000803DE" w:rsidRDefault="002E566E" w:rsidP="00E67281">
      <w:pPr>
        <w:pStyle w:val="ListNumber"/>
      </w:pPr>
      <w:r>
        <w:t xml:space="preserve">Use trigonometry to find the angle of inclination, shown as </w:t>
      </w:r>
      <w:r>
        <w:rPr>
          <w:i/>
        </w:rPr>
        <w:t xml:space="preserve">A </w:t>
      </w:r>
      <w:r w:rsidRPr="002E566E">
        <w:t>in the diagram below.</w:t>
      </w:r>
    </w:p>
    <w:p w14:paraId="17F5BDE5" w14:textId="64C7397E" w:rsidR="002E566E" w:rsidRDefault="002E566E" w:rsidP="000803DE">
      <w:r w:rsidRPr="000803DE">
        <w:rPr>
          <w:noProof/>
        </w:rPr>
        <w:drawing>
          <wp:inline distT="0" distB="0" distL="0" distR="0" wp14:anchorId="06AF1416" wp14:editId="512AC0CE">
            <wp:extent cx="4762500" cy="1497181"/>
            <wp:effectExtent l="0" t="0" r="0" b="8255"/>
            <wp:docPr id="14" name="Picture 14" descr="A right-angled triangle drawn over the top of the Earth where there is an incline, with a measuring tool described to measure the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ight-angled triangle drawn over the top of the Earth where there is an incline, with a measuring tool described to measure the sides. "/>
                    <pic:cNvPicPr/>
                  </pic:nvPicPr>
                  <pic:blipFill>
                    <a:blip r:embed="rId46"/>
                    <a:stretch>
                      <a:fillRect/>
                    </a:stretch>
                  </pic:blipFill>
                  <pic:spPr>
                    <a:xfrm>
                      <a:off x="0" y="0"/>
                      <a:ext cx="4781032" cy="1503007"/>
                    </a:xfrm>
                    <a:prstGeom prst="rect">
                      <a:avLst/>
                    </a:prstGeom>
                  </pic:spPr>
                </pic:pic>
              </a:graphicData>
            </a:graphic>
          </wp:inline>
        </w:drawing>
      </w:r>
    </w:p>
    <w:p w14:paraId="57B6BAE1" w14:textId="05731484" w:rsidR="002E566E" w:rsidRDefault="002E566E" w:rsidP="00E67281">
      <w:pPr>
        <w:pStyle w:val="ListNumber"/>
      </w:pPr>
      <w:r>
        <w:t>Locate multiple</w:t>
      </w:r>
      <w:r w:rsidR="00F90CBF">
        <w:t xml:space="preserve"> slopes and complete the table below.</w:t>
      </w:r>
    </w:p>
    <w:tbl>
      <w:tblPr>
        <w:tblStyle w:val="Tableheader"/>
        <w:tblW w:w="5000" w:type="pct"/>
        <w:tblLook w:val="04A0" w:firstRow="1" w:lastRow="0" w:firstColumn="1" w:lastColumn="0" w:noHBand="0" w:noVBand="1"/>
        <w:tblDescription w:val="Table for students to complete by filling out ramp locations at their school and the angles of inclination."/>
      </w:tblPr>
      <w:tblGrid>
        <w:gridCol w:w="1801"/>
        <w:gridCol w:w="4719"/>
        <w:gridCol w:w="3102"/>
      </w:tblGrid>
      <w:tr w:rsidR="002E566E" w14:paraId="20B813D7" w14:textId="77777777" w:rsidTr="00080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9969A49" w14:textId="77777777" w:rsidR="002E566E" w:rsidRPr="008729F0" w:rsidRDefault="002E566E" w:rsidP="002E566E">
            <w:pPr>
              <w:spacing w:before="192" w:after="192"/>
            </w:pPr>
            <w:r>
              <w:lastRenderedPageBreak/>
              <w:t>Ramp number</w:t>
            </w:r>
          </w:p>
        </w:tc>
        <w:tc>
          <w:tcPr>
            <w:tcW w:w="2452" w:type="pct"/>
          </w:tcPr>
          <w:p w14:paraId="41A9B0E5" w14:textId="797A9A50" w:rsidR="002E566E" w:rsidRPr="008729F0" w:rsidRDefault="002E566E" w:rsidP="00A556A6">
            <w:pPr>
              <w:cnfStyle w:val="100000000000" w:firstRow="1" w:lastRow="0" w:firstColumn="0" w:lastColumn="0" w:oddVBand="0" w:evenVBand="0" w:oddHBand="0" w:evenHBand="0" w:firstRowFirstColumn="0" w:firstRowLastColumn="0" w:lastRowFirstColumn="0" w:lastRowLastColumn="0"/>
              <w:rPr>
                <w:b w:val="0"/>
              </w:rPr>
            </w:pPr>
            <w:r>
              <w:t>Where is the ramp in your school?</w:t>
            </w:r>
          </w:p>
        </w:tc>
        <w:tc>
          <w:tcPr>
            <w:tcW w:w="1612" w:type="pct"/>
          </w:tcPr>
          <w:p w14:paraId="25F41AE2" w14:textId="77777777" w:rsidR="002E566E" w:rsidRPr="008729F0" w:rsidRDefault="002E566E" w:rsidP="00A556A6">
            <w:pPr>
              <w:cnfStyle w:val="100000000000" w:firstRow="1" w:lastRow="0" w:firstColumn="0" w:lastColumn="0" w:oddVBand="0" w:evenVBand="0" w:oddHBand="0" w:evenHBand="0" w:firstRowFirstColumn="0" w:firstRowLastColumn="0" w:lastRowFirstColumn="0" w:lastRowLastColumn="0"/>
            </w:pPr>
            <w:r>
              <w:t>Angle of inclination</w:t>
            </w:r>
          </w:p>
        </w:tc>
      </w:tr>
      <w:tr w:rsidR="002E566E" w14:paraId="1AD6559A" w14:textId="77777777" w:rsidTr="00080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50DDDA60" w14:textId="77777777" w:rsidR="002E566E" w:rsidRPr="001D033C" w:rsidRDefault="002E566E" w:rsidP="00A556A6">
            <w:pPr>
              <w:pStyle w:val="ListBullet"/>
              <w:numPr>
                <w:ilvl w:val="0"/>
                <w:numId w:val="0"/>
              </w:numPr>
              <w:jc w:val="center"/>
              <w:rPr>
                <w:b w:val="0"/>
              </w:rPr>
            </w:pPr>
            <w:r>
              <w:rPr>
                <w:b w:val="0"/>
              </w:rPr>
              <w:t>1</w:t>
            </w:r>
          </w:p>
        </w:tc>
        <w:tc>
          <w:tcPr>
            <w:tcW w:w="2452" w:type="pct"/>
          </w:tcPr>
          <w:p w14:paraId="6A0F6259" w14:textId="0304730D" w:rsidR="002E566E" w:rsidRPr="001D033C" w:rsidRDefault="002E566E"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6B3CE97D" w14:textId="77777777" w:rsidR="002E566E" w:rsidRPr="001D033C" w:rsidRDefault="002E566E"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r w:rsidR="002E566E" w14:paraId="15FCAEA3" w14:textId="77777777" w:rsidTr="00080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2B9EABB8" w14:textId="77777777" w:rsidR="002E566E" w:rsidRPr="001D033C" w:rsidRDefault="002E566E" w:rsidP="00A556A6">
            <w:pPr>
              <w:pStyle w:val="ListBullet"/>
              <w:numPr>
                <w:ilvl w:val="0"/>
                <w:numId w:val="0"/>
              </w:numPr>
              <w:jc w:val="center"/>
              <w:rPr>
                <w:b w:val="0"/>
              </w:rPr>
            </w:pPr>
            <w:r>
              <w:rPr>
                <w:b w:val="0"/>
              </w:rPr>
              <w:t>2</w:t>
            </w:r>
          </w:p>
        </w:tc>
        <w:tc>
          <w:tcPr>
            <w:tcW w:w="2452" w:type="pct"/>
          </w:tcPr>
          <w:p w14:paraId="012E8338" w14:textId="2AED85A9" w:rsidR="002E566E" w:rsidRPr="001D033C" w:rsidRDefault="002E566E" w:rsidP="00A556A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c>
          <w:tcPr>
            <w:tcW w:w="1612" w:type="pct"/>
          </w:tcPr>
          <w:p w14:paraId="706CB8DB" w14:textId="77777777" w:rsidR="002E566E" w:rsidRPr="001D033C" w:rsidRDefault="002E566E" w:rsidP="00A556A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r>
      <w:tr w:rsidR="002E566E" w14:paraId="48874A1C" w14:textId="77777777" w:rsidTr="00080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9C452A6" w14:textId="77777777" w:rsidR="002E566E" w:rsidRPr="001D033C" w:rsidRDefault="002E566E" w:rsidP="00A556A6">
            <w:pPr>
              <w:pStyle w:val="ListBullet"/>
              <w:numPr>
                <w:ilvl w:val="0"/>
                <w:numId w:val="0"/>
              </w:numPr>
              <w:jc w:val="center"/>
              <w:rPr>
                <w:b w:val="0"/>
              </w:rPr>
            </w:pPr>
            <w:r>
              <w:rPr>
                <w:b w:val="0"/>
              </w:rPr>
              <w:t>3</w:t>
            </w:r>
          </w:p>
        </w:tc>
        <w:tc>
          <w:tcPr>
            <w:tcW w:w="2452" w:type="pct"/>
          </w:tcPr>
          <w:p w14:paraId="1BA35CF5" w14:textId="01A5557D" w:rsidR="002E566E" w:rsidRPr="001D033C" w:rsidRDefault="002E566E"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6531F4C0" w14:textId="77777777" w:rsidR="002E566E" w:rsidRPr="001D033C" w:rsidRDefault="002E566E"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bl>
    <w:p w14:paraId="0932DE48" w14:textId="68E378F8" w:rsidR="002E566E" w:rsidRDefault="002E566E" w:rsidP="002E566E">
      <w:pPr>
        <w:pStyle w:val="ListBullet"/>
        <w:numPr>
          <w:ilvl w:val="0"/>
          <w:numId w:val="0"/>
        </w:numPr>
        <w:rPr>
          <w:rFonts w:eastAsiaTheme="minorEastAsia"/>
        </w:rPr>
      </w:pPr>
      <w:r>
        <w:t>Do all the slopes in your school meet the standard of a maximum</w:t>
      </w:r>
      <w:r w:rsidR="00A04B1C">
        <w:t xml:space="preserve"> 4°</w:t>
      </w:r>
      <w:r>
        <w:t xml:space="preserve"> </w:t>
      </w:r>
      <w:r>
        <w:rPr>
          <w:rFonts w:eastAsiaTheme="minorEastAsia"/>
        </w:rPr>
        <w:t>angle of inclination?</w:t>
      </w:r>
    </w:p>
    <w:p w14:paraId="1C16E570" w14:textId="41C83269" w:rsidR="000803DE" w:rsidRDefault="000803DE">
      <w:pPr>
        <w:spacing w:line="276" w:lineRule="auto"/>
        <w:rPr>
          <w:rFonts w:eastAsiaTheme="minorEastAsia"/>
        </w:rPr>
      </w:pPr>
      <w:r>
        <w:rPr>
          <w:rFonts w:eastAsiaTheme="minorEastAsia"/>
        </w:rPr>
        <w:br w:type="page"/>
      </w:r>
    </w:p>
    <w:p w14:paraId="4D47CAD7" w14:textId="03CF95A1" w:rsidR="00C85D15" w:rsidRPr="00C85D15" w:rsidRDefault="00C85D15" w:rsidP="00C85D15">
      <w:pPr>
        <w:pStyle w:val="Heading2"/>
      </w:pPr>
      <w:bookmarkStart w:id="8" w:name="_Appendix_C"/>
      <w:bookmarkEnd w:id="8"/>
      <w:r>
        <w:lastRenderedPageBreak/>
        <w:t>Appendix C</w:t>
      </w:r>
    </w:p>
    <w:p w14:paraId="3D28C49C" w14:textId="5250B4A4" w:rsidR="0041327D" w:rsidRPr="00747F27" w:rsidRDefault="004F13E7" w:rsidP="00CF33EF">
      <w:pPr>
        <w:pStyle w:val="Heading3"/>
      </w:pPr>
      <w:r>
        <w:t>C</w:t>
      </w:r>
      <w:r w:rsidR="00747F27" w:rsidRPr="00747F27">
        <w:t>onnection with water</w:t>
      </w:r>
    </w:p>
    <w:p w14:paraId="2752C03D" w14:textId="0FE8ED5D" w:rsidR="00747F27" w:rsidRDefault="00ED2938" w:rsidP="00747F27">
      <w:r>
        <w:t xml:space="preserve">The quotes below are from the University of Melbourne's Indigenous </w:t>
      </w:r>
      <w:r w:rsidR="00A741AE">
        <w:t>K</w:t>
      </w:r>
      <w:r>
        <w:t xml:space="preserve">nowledge </w:t>
      </w:r>
      <w:r w:rsidR="00A741AE">
        <w:t>I</w:t>
      </w:r>
      <w:r>
        <w:t>nstitute website (</w:t>
      </w:r>
      <w:hyperlink r:id="rId47" w:history="1">
        <w:r w:rsidRPr="00ED2938">
          <w:rPr>
            <w:rStyle w:val="Hyperlink"/>
          </w:rPr>
          <w:t>bit.ly/GeometryWaterSources</w:t>
        </w:r>
      </w:hyperlink>
      <w:r>
        <w:t>).</w:t>
      </w:r>
    </w:p>
    <w:p w14:paraId="04CA8DCC" w14:textId="62309AC7" w:rsidR="00ED2938" w:rsidRDefault="00ED2938" w:rsidP="00ED2938">
      <w:pPr>
        <w:pStyle w:val="Heading4"/>
      </w:pPr>
      <w:r>
        <w:t>Statement 1</w:t>
      </w:r>
    </w:p>
    <w:p w14:paraId="40A6FDC7" w14:textId="7070F9F5" w:rsidR="008B69C6" w:rsidRDefault="00747F27" w:rsidP="008B69C6">
      <w:pPr>
        <w:pStyle w:val="Quote"/>
        <w:spacing w:line="360" w:lineRule="auto"/>
      </w:pPr>
      <w:r>
        <w:t xml:space="preserve">There is a wide range of waterbody types across </w:t>
      </w:r>
      <w:r w:rsidR="009E36E9">
        <w:t>Australia</w:t>
      </w:r>
      <w:r>
        <w:t xml:space="preserve"> and these can vary greatly in size, quality and permanence depending on local environmental conditions. Aboriginal and Torres Strait Islander people developed expertise in finding, </w:t>
      </w:r>
      <w:proofErr w:type="gramStart"/>
      <w:r>
        <w:t>maintaining</w:t>
      </w:r>
      <w:proofErr w:type="gramEnd"/>
      <w:r>
        <w:t xml:space="preserve"> and managing these resources for survival</w:t>
      </w:r>
      <w:r w:rsidR="008B69C6">
        <w:t>.</w:t>
      </w:r>
    </w:p>
    <w:p w14:paraId="083610B4" w14:textId="2D7BFCA4" w:rsidR="00ED2938" w:rsidRDefault="00ED2938" w:rsidP="00ED2938">
      <w:pPr>
        <w:pStyle w:val="Heading4"/>
      </w:pPr>
      <w:r>
        <w:t>Statement 2</w:t>
      </w:r>
    </w:p>
    <w:p w14:paraId="38B338C6" w14:textId="68864DA5" w:rsidR="003617C8" w:rsidRPr="008B69C6" w:rsidRDefault="003617C8" w:rsidP="008B69C6">
      <w:pPr>
        <w:pStyle w:val="Quote"/>
        <w:spacing w:line="360" w:lineRule="auto"/>
      </w:pPr>
      <w:r w:rsidRPr="008B69C6">
        <w:t xml:space="preserve">Desert waterholes – these features are often found within hill ranges in the arid interior of the country. They remain long after creek and river flows have subsided following flood </w:t>
      </w:r>
      <w:r w:rsidR="009E36E9" w:rsidRPr="008B69C6">
        <w:t>events</w:t>
      </w:r>
      <w:r w:rsidR="00557D78" w:rsidRPr="008B69C6">
        <w:t>,</w:t>
      </w:r>
      <w:r w:rsidR="009E36E9" w:rsidRPr="008B69C6">
        <w:t xml:space="preserve"> and</w:t>
      </w:r>
      <w:r w:rsidRPr="008B69C6">
        <w:t xml:space="preserve"> can be permanent to semi-permanent depending on climatic conditions. Because of their size they </w:t>
      </w:r>
      <w:proofErr w:type="gramStart"/>
      <w:r w:rsidRPr="008B69C6">
        <w:t>are able to</w:t>
      </w:r>
      <w:proofErr w:type="gramEnd"/>
      <w:r w:rsidRPr="008B69C6">
        <w:t xml:space="preserve"> sustain large populations of people for long periods of time, attract a range of fauna food sources as well as sustaining a variety of flora. These environments are therefore able to provide shelter and water, and support species used for food, medicine, </w:t>
      </w:r>
      <w:proofErr w:type="gramStart"/>
      <w:r w:rsidRPr="008B69C6">
        <w:t>tools</w:t>
      </w:r>
      <w:proofErr w:type="gramEnd"/>
      <w:r w:rsidRPr="008B69C6">
        <w:t xml:space="preserve"> and clothing.</w:t>
      </w:r>
    </w:p>
    <w:p w14:paraId="70274DA4" w14:textId="46302AC9" w:rsidR="00AE20C0" w:rsidRDefault="00ED2938" w:rsidP="00ED2938">
      <w:pPr>
        <w:pStyle w:val="Heading4"/>
        <w:rPr>
          <w:shd w:val="clear" w:color="auto" w:fill="FFFFFF"/>
        </w:rPr>
      </w:pPr>
      <w:r>
        <w:rPr>
          <w:shd w:val="clear" w:color="auto" w:fill="FFFFFF"/>
        </w:rPr>
        <w:t>Statement 3</w:t>
      </w:r>
    </w:p>
    <w:p w14:paraId="26ECD429" w14:textId="237976FE" w:rsidR="00AE20C0" w:rsidRPr="008B69C6" w:rsidRDefault="003617C8" w:rsidP="008B69C6">
      <w:pPr>
        <w:pStyle w:val="Quote"/>
        <w:spacing w:line="360" w:lineRule="auto"/>
      </w:pPr>
      <w:r w:rsidRPr="008B69C6">
        <w:t>Aboriginal and Torres Strait Islander people applied several mathematical concepts, including geometry, time dependant variations and spatial location. The application of these concepts included understanding the capacity (volumes), water quality and seasonal variations in the levels of waterholes and springs. Many reliable water sources were spatially mapped using songlines to ensure the water source locations were remembered and this knowledge able to then be passed on to others.</w:t>
      </w:r>
    </w:p>
    <w:p w14:paraId="05D6A3B4" w14:textId="1652D110" w:rsidR="008B69C6" w:rsidRPr="008B69C6" w:rsidRDefault="008B69C6" w:rsidP="008B69C6">
      <w:pPr>
        <w:pStyle w:val="Imageattributioncaption"/>
      </w:pPr>
      <w:r>
        <w:t xml:space="preserve">(Copyright © </w:t>
      </w:r>
      <w:r w:rsidRPr="00557D78">
        <w:t>The University of Melbourne 1994</w:t>
      </w:r>
      <w:r>
        <w:t>–</w:t>
      </w:r>
      <w:r w:rsidRPr="00557D78">
        <w:t>2017</w:t>
      </w:r>
      <w:r>
        <w:t>)</w:t>
      </w:r>
    </w:p>
    <w:p w14:paraId="0CCDCB7E" w14:textId="1C98C57C" w:rsidR="004F2C90" w:rsidRPr="00C2292B" w:rsidRDefault="004F2C90" w:rsidP="004F2C90">
      <w:pPr>
        <w:pStyle w:val="Heading2"/>
      </w:pPr>
      <w:bookmarkStart w:id="9" w:name="_Appendix_D"/>
      <w:bookmarkEnd w:id="9"/>
      <w:r w:rsidRPr="00C2292B">
        <w:lastRenderedPageBreak/>
        <w:t xml:space="preserve">Appendix </w:t>
      </w:r>
      <w:r w:rsidR="00922DAF">
        <w:t>D</w:t>
      </w:r>
    </w:p>
    <w:p w14:paraId="4E04669B" w14:textId="77777777" w:rsidR="004F2C90" w:rsidRPr="00C2292B" w:rsidRDefault="004F2C90" w:rsidP="004F2C90">
      <w:pPr>
        <w:pStyle w:val="Heading3"/>
      </w:pPr>
      <w:r w:rsidRPr="00C2292B">
        <w:t>Measuring distances in Google Maps</w:t>
      </w:r>
    </w:p>
    <w:p w14:paraId="19E12D3D" w14:textId="0AFD64E7" w:rsidR="004F2C90" w:rsidRDefault="004F2C90" w:rsidP="004F2C90">
      <w:pPr>
        <w:rPr>
          <w:lang w:eastAsia="zh-CN"/>
        </w:rPr>
      </w:pPr>
      <w:r>
        <w:rPr>
          <w:lang w:eastAsia="zh-CN"/>
        </w:rPr>
        <w:t>The instructions below outline how to obtain measurements using Google Maps.</w:t>
      </w:r>
    </w:p>
    <w:p w14:paraId="6E914A55" w14:textId="325C5A07" w:rsidR="004F2C90" w:rsidRDefault="004F2C90" w:rsidP="00802182">
      <w:pPr>
        <w:pStyle w:val="ListNumber"/>
        <w:numPr>
          <w:ilvl w:val="0"/>
          <w:numId w:val="32"/>
        </w:numPr>
        <w:rPr>
          <w:lang w:eastAsia="zh-CN"/>
        </w:rPr>
      </w:pPr>
      <w:r>
        <w:rPr>
          <w:lang w:eastAsia="zh-CN"/>
        </w:rPr>
        <w:t xml:space="preserve">Go to </w:t>
      </w:r>
      <w:hyperlink r:id="rId48" w:history="1">
        <w:r w:rsidRPr="00802182">
          <w:rPr>
            <w:rStyle w:val="Hyperlink"/>
            <w:lang w:eastAsia="zh-CN"/>
          </w:rPr>
          <w:t xml:space="preserve">Google </w:t>
        </w:r>
        <w:r w:rsidR="00802182" w:rsidRPr="00802182">
          <w:rPr>
            <w:rStyle w:val="Hyperlink"/>
            <w:lang w:eastAsia="zh-CN"/>
          </w:rPr>
          <w:t>M</w:t>
        </w:r>
        <w:r w:rsidRPr="00802182">
          <w:rPr>
            <w:rStyle w:val="Hyperlink"/>
            <w:lang w:eastAsia="zh-CN"/>
          </w:rPr>
          <w:t>aps</w:t>
        </w:r>
      </w:hyperlink>
      <w:r>
        <w:rPr>
          <w:lang w:eastAsia="zh-CN"/>
        </w:rPr>
        <w:t xml:space="preserve"> (</w:t>
      </w:r>
      <w:hyperlink r:id="rId49" w:history="1">
        <w:r w:rsidRPr="00F07082">
          <w:rPr>
            <w:rStyle w:val="Hyperlink"/>
            <w:lang w:eastAsia="zh-CN"/>
          </w:rPr>
          <w:t>google.com/maps</w:t>
        </w:r>
      </w:hyperlink>
      <w:r>
        <w:rPr>
          <w:lang w:eastAsia="zh-CN"/>
        </w:rPr>
        <w:t>).</w:t>
      </w:r>
    </w:p>
    <w:p w14:paraId="56DDA287" w14:textId="77777777" w:rsidR="004F2C90" w:rsidRDefault="004F2C90" w:rsidP="009B1B3A">
      <w:pPr>
        <w:pStyle w:val="ListNumber"/>
        <w:rPr>
          <w:lang w:eastAsia="zh-CN"/>
        </w:rPr>
      </w:pPr>
      <w:r>
        <w:rPr>
          <w:lang w:eastAsia="zh-CN"/>
        </w:rPr>
        <w:t>Use the search function to find a location of interest, such as a street or suburb.</w:t>
      </w:r>
    </w:p>
    <w:p w14:paraId="0FB0F46E" w14:textId="54A363FD" w:rsidR="004F2C90" w:rsidRDefault="004F2C90" w:rsidP="004F2C90">
      <w:pPr>
        <w:pStyle w:val="ListNumber"/>
        <w:numPr>
          <w:ilvl w:val="0"/>
          <w:numId w:val="0"/>
        </w:numPr>
        <w:ind w:left="284"/>
        <w:rPr>
          <w:lang w:eastAsia="zh-CN"/>
        </w:rPr>
      </w:pPr>
      <w:r>
        <w:rPr>
          <w:noProof/>
        </w:rPr>
        <w:drawing>
          <wp:inline distT="0" distB="0" distL="0" distR="0" wp14:anchorId="07A28484" wp14:editId="312BDF30">
            <wp:extent cx="4292288" cy="2528047"/>
            <wp:effectExtent l="0" t="0" r="0" b="5715"/>
            <wp:docPr id="24" name="Picture 24" descr="A screenshot from google maps with the search bar highlighted with a rectangle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14025" cy="2540849"/>
                    </a:xfrm>
                    <a:prstGeom prst="rect">
                      <a:avLst/>
                    </a:prstGeom>
                  </pic:spPr>
                </pic:pic>
              </a:graphicData>
            </a:graphic>
          </wp:inline>
        </w:drawing>
      </w:r>
    </w:p>
    <w:p w14:paraId="6E9E9EA6" w14:textId="77777777" w:rsidR="00802182" w:rsidRPr="00802182" w:rsidRDefault="00802182" w:rsidP="00802182">
      <w:pPr>
        <w:pStyle w:val="Imageattributioncaption"/>
      </w:pPr>
      <w:r w:rsidRPr="00802182">
        <w:t>Map data © 2023 Google</w:t>
      </w:r>
    </w:p>
    <w:p w14:paraId="6011C4F3" w14:textId="69FE1B31" w:rsidR="00FC30A4" w:rsidRDefault="004F2C90" w:rsidP="009B1B3A">
      <w:pPr>
        <w:pStyle w:val="ListNumber"/>
        <w:rPr>
          <w:lang w:eastAsia="zh-CN"/>
        </w:rPr>
      </w:pPr>
      <w:r>
        <w:rPr>
          <w:lang w:eastAsia="zh-CN"/>
        </w:rPr>
        <w:t xml:space="preserve">Right </w:t>
      </w:r>
      <w:r w:rsidR="00802182">
        <w:rPr>
          <w:lang w:eastAsia="zh-CN"/>
        </w:rPr>
        <w:t>select</w:t>
      </w:r>
      <w:r>
        <w:rPr>
          <w:lang w:eastAsia="zh-CN"/>
        </w:rPr>
        <w:t xml:space="preserve"> where you would like to measure from on the map and select </w:t>
      </w:r>
      <w:r w:rsidRPr="00A01D8C">
        <w:rPr>
          <w:rStyle w:val="Strong"/>
        </w:rPr>
        <w:t>Measure distance</w:t>
      </w:r>
      <w:r w:rsidR="00802182" w:rsidRPr="00802182">
        <w:t>.</w:t>
      </w:r>
    </w:p>
    <w:p w14:paraId="4D15923A" w14:textId="7B42118F" w:rsidR="004F2C90" w:rsidRDefault="004F2C90" w:rsidP="00FC30A4">
      <w:pPr>
        <w:rPr>
          <w:lang w:eastAsia="zh-CN"/>
        </w:rPr>
      </w:pPr>
      <w:r>
        <w:rPr>
          <w:noProof/>
        </w:rPr>
        <w:drawing>
          <wp:inline distT="0" distB="0" distL="0" distR="0" wp14:anchorId="3D9B87BF" wp14:editId="45CC2B43">
            <wp:extent cx="4498653" cy="2650059"/>
            <wp:effectExtent l="0" t="0" r="0" b="0"/>
            <wp:docPr id="27" name="Picture 27" descr="A screenshot of google maps with a destination right clicked on to show a drop down bar, the option 'measure distance' has been highlighted here with a rectangle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48637" cy="2679503"/>
                    </a:xfrm>
                    <a:prstGeom prst="rect">
                      <a:avLst/>
                    </a:prstGeom>
                  </pic:spPr>
                </pic:pic>
              </a:graphicData>
            </a:graphic>
          </wp:inline>
        </w:drawing>
      </w:r>
    </w:p>
    <w:p w14:paraId="5561DCB7" w14:textId="77777777" w:rsidR="00802182" w:rsidRDefault="00802182" w:rsidP="00802182">
      <w:pPr>
        <w:pStyle w:val="Imageattributioncaption"/>
        <w:rPr>
          <w:lang w:eastAsia="zh-CN"/>
        </w:rPr>
      </w:pPr>
      <w:r>
        <w:rPr>
          <w:lang w:eastAsia="zh-CN"/>
        </w:rPr>
        <w:t>Map data © 2023 Google</w:t>
      </w:r>
    </w:p>
    <w:p w14:paraId="59E00104" w14:textId="21B79536" w:rsidR="00FC30A4" w:rsidRDefault="00802182" w:rsidP="004B108A">
      <w:pPr>
        <w:pStyle w:val="ListNumber"/>
        <w:rPr>
          <w:lang w:eastAsia="zh-CN"/>
        </w:rPr>
      </w:pPr>
      <w:r>
        <w:rPr>
          <w:lang w:eastAsia="zh-CN"/>
        </w:rPr>
        <w:lastRenderedPageBreak/>
        <w:t>Select</w:t>
      </w:r>
      <w:r w:rsidR="004F2C90">
        <w:rPr>
          <w:lang w:eastAsia="zh-CN"/>
        </w:rPr>
        <w:t xml:space="preserve"> the endpoint of your destination and a measurement will appear.</w:t>
      </w:r>
    </w:p>
    <w:p w14:paraId="4F97A505" w14:textId="7E793929" w:rsidR="004F2C90" w:rsidRDefault="004F2C90" w:rsidP="00FC30A4">
      <w:pPr>
        <w:rPr>
          <w:lang w:eastAsia="zh-CN"/>
        </w:rPr>
      </w:pPr>
      <w:r w:rsidRPr="00FC30A4">
        <w:rPr>
          <w:noProof/>
        </w:rPr>
        <w:drawing>
          <wp:inline distT="0" distB="0" distL="0" distR="0" wp14:anchorId="0B4C2910" wp14:editId="03D0106D">
            <wp:extent cx="6116320" cy="3267075"/>
            <wp:effectExtent l="0" t="0" r="0" b="9525"/>
            <wp:docPr id="29" name="Picture 29" descr="A screenshot of google maps with a distance shown of 1.74 km between to dest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6320" cy="3267075"/>
                    </a:xfrm>
                    <a:prstGeom prst="rect">
                      <a:avLst/>
                    </a:prstGeom>
                  </pic:spPr>
                </pic:pic>
              </a:graphicData>
            </a:graphic>
          </wp:inline>
        </w:drawing>
      </w:r>
    </w:p>
    <w:p w14:paraId="0D4947B5" w14:textId="77777777" w:rsidR="00802182" w:rsidRDefault="00802182" w:rsidP="00802182">
      <w:pPr>
        <w:pStyle w:val="Imageattributioncaption"/>
        <w:rPr>
          <w:lang w:eastAsia="zh-CN"/>
        </w:rPr>
      </w:pPr>
      <w:r>
        <w:rPr>
          <w:lang w:eastAsia="zh-CN"/>
        </w:rPr>
        <w:t>Map data © 2023 Google</w:t>
      </w:r>
    </w:p>
    <w:p w14:paraId="0EBE466A" w14:textId="370908B7" w:rsidR="004F2C90" w:rsidRPr="00FC30A4" w:rsidRDefault="004F2C90" w:rsidP="00FC30A4">
      <w:r>
        <w:br w:type="page"/>
      </w:r>
    </w:p>
    <w:p w14:paraId="534B9286" w14:textId="1508D41E" w:rsidR="00546F02" w:rsidRDefault="00B23D6D" w:rsidP="00B23D6D">
      <w:pPr>
        <w:pStyle w:val="Heading2"/>
      </w:pPr>
      <w:r>
        <w:lastRenderedPageBreak/>
        <w:t>Sample solutions</w:t>
      </w:r>
    </w:p>
    <w:p w14:paraId="6B0D6283" w14:textId="16AA83EB" w:rsidR="00922DAF" w:rsidRDefault="00922DAF" w:rsidP="008D2823">
      <w:pPr>
        <w:pStyle w:val="Heading3"/>
      </w:pPr>
      <w:r>
        <w:t>Explore</w:t>
      </w:r>
    </w:p>
    <w:p w14:paraId="26939E52" w14:textId="2164C4C2" w:rsidR="00954C40" w:rsidRPr="00A01D8C" w:rsidRDefault="00954C40" w:rsidP="00A01D8C">
      <w:pPr>
        <w:rPr>
          <w:b/>
          <w:bCs/>
        </w:rPr>
      </w:pPr>
      <w:r w:rsidRPr="00A01D8C">
        <w:rPr>
          <w:b/>
          <w:bCs/>
        </w:rPr>
        <w:t>Solving trigonometric equations</w:t>
      </w:r>
    </w:p>
    <w:p w14:paraId="02A54AA9" w14:textId="15931980" w:rsidR="00954C40" w:rsidRPr="00954C40" w:rsidRDefault="00954C40" w:rsidP="00A15FAC">
      <w:r w:rsidRPr="00A15FAC">
        <w:rPr>
          <w:noProof/>
        </w:rPr>
        <w:drawing>
          <wp:inline distT="0" distB="0" distL="0" distR="0" wp14:anchorId="4745F7A6" wp14:editId="46A2A87D">
            <wp:extent cx="5776111" cy="563699"/>
            <wp:effectExtent l="0" t="0" r="0" b="8255"/>
            <wp:docPr id="57" name="Picture 57" descr="Three trigonometric equations. The first is that sinA is equal to 0.5. Then tanB is equal to 1, and finally that cosC is equal to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ree trigonometric equations. The first is that sinA is equal to 0.5. Then tanB is equal to 1, and finally that cosC is equal to 0.5. "/>
                    <pic:cNvPicPr/>
                  </pic:nvPicPr>
                  <pic:blipFill>
                    <a:blip r:embed="rId16"/>
                    <a:stretch>
                      <a:fillRect/>
                    </a:stretch>
                  </pic:blipFill>
                  <pic:spPr>
                    <a:xfrm>
                      <a:off x="0" y="0"/>
                      <a:ext cx="5803328" cy="566355"/>
                    </a:xfrm>
                    <a:prstGeom prst="rect">
                      <a:avLst/>
                    </a:prstGeom>
                  </pic:spPr>
                </pic:pic>
              </a:graphicData>
            </a:graphic>
          </wp:inline>
        </w:drawing>
      </w:r>
    </w:p>
    <w:p w14:paraId="60112E0C" w14:textId="5DF58CFE" w:rsidR="00922DAF" w:rsidRPr="00922DAF" w:rsidRDefault="007D2E73" w:rsidP="00922DAF">
      <w:pPr>
        <w:rPr>
          <w:rFonts w:eastAsiaTheme="minorEastAsia"/>
          <w:lang w:eastAsia="zh-CN"/>
        </w:rPr>
      </w:pPr>
      <m:oMathPara>
        <m:oMathParaPr>
          <m:jc m:val="left"/>
        </m:oMathParaP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30</m:t>
              </m:r>
            </m:e>
            <m:sup>
              <m:r>
                <w:rPr>
                  <w:rFonts w:ascii="Cambria Math" w:hAnsi="Cambria Math"/>
                  <w:lang w:eastAsia="zh-CN"/>
                </w:rPr>
                <m:t>o</m:t>
              </m:r>
            </m:sup>
          </m:sSup>
        </m:oMath>
      </m:oMathPara>
    </w:p>
    <w:p w14:paraId="6A103E09" w14:textId="11D9E584" w:rsidR="00922DAF" w:rsidRPr="00922DAF" w:rsidRDefault="007D2E73" w:rsidP="00922DAF">
      <w:pPr>
        <w:rPr>
          <w:rFonts w:eastAsiaTheme="minorEastAsia"/>
          <w:lang w:eastAsia="zh-CN"/>
        </w:rPr>
      </w:pPr>
      <m:oMathPara>
        <m:oMathParaPr>
          <m:jc m:val="left"/>
        </m:oMathParaPr>
        <m:oMath>
          <m:r>
            <w:rPr>
              <w:rFonts w:ascii="Cambria Math" w:hAnsi="Cambria Math"/>
              <w:lang w:eastAsia="zh-CN"/>
            </w:rPr>
            <m:t>B=</m:t>
          </m:r>
          <m:sSup>
            <m:sSupPr>
              <m:ctrlPr>
                <w:rPr>
                  <w:rFonts w:ascii="Cambria Math" w:hAnsi="Cambria Math"/>
                  <w:i/>
                  <w:lang w:eastAsia="zh-CN"/>
                </w:rPr>
              </m:ctrlPr>
            </m:sSupPr>
            <m:e>
              <m:r>
                <w:rPr>
                  <w:rFonts w:ascii="Cambria Math" w:hAnsi="Cambria Math"/>
                  <w:lang w:eastAsia="zh-CN"/>
                </w:rPr>
                <m:t>45</m:t>
              </m:r>
            </m:e>
            <m:sup>
              <m:r>
                <w:rPr>
                  <w:rFonts w:ascii="Cambria Math" w:hAnsi="Cambria Math"/>
                  <w:lang w:eastAsia="zh-CN"/>
                </w:rPr>
                <m:t>o</m:t>
              </m:r>
            </m:sup>
          </m:sSup>
        </m:oMath>
      </m:oMathPara>
    </w:p>
    <w:p w14:paraId="6C6E6597" w14:textId="049F91A8" w:rsidR="00922DAF" w:rsidRPr="00922DAF" w:rsidRDefault="007D2E73" w:rsidP="00922DAF">
      <w:pPr>
        <w:rPr>
          <w:lang w:eastAsia="zh-CN"/>
        </w:rPr>
      </w:pPr>
      <m:oMathPara>
        <m:oMathParaPr>
          <m:jc m:val="left"/>
        </m:oMathParaPr>
        <m:oMath>
          <m:r>
            <w:rPr>
              <w:rFonts w:ascii="Cambria Math" w:hAnsi="Cambria Math"/>
              <w:lang w:eastAsia="zh-CN"/>
            </w:rPr>
            <m:t>C=</m:t>
          </m:r>
          <m:sSup>
            <m:sSupPr>
              <m:ctrlPr>
                <w:rPr>
                  <w:rFonts w:ascii="Cambria Math" w:hAnsi="Cambria Math"/>
                  <w:i/>
                  <w:lang w:eastAsia="zh-CN"/>
                </w:rPr>
              </m:ctrlPr>
            </m:sSupPr>
            <m:e>
              <m:r>
                <w:rPr>
                  <w:rFonts w:ascii="Cambria Math" w:hAnsi="Cambria Math"/>
                  <w:lang w:eastAsia="zh-CN"/>
                </w:rPr>
                <m:t>60</m:t>
              </m:r>
            </m:e>
            <m:sup>
              <m:r>
                <w:rPr>
                  <w:rFonts w:ascii="Cambria Math" w:hAnsi="Cambria Math"/>
                  <w:lang w:eastAsia="zh-CN"/>
                </w:rPr>
                <m:t>o</m:t>
              </m:r>
            </m:sup>
          </m:sSup>
        </m:oMath>
      </m:oMathPara>
    </w:p>
    <w:p w14:paraId="0626917C" w14:textId="77777777" w:rsidR="00954C40" w:rsidRPr="00A01D8C" w:rsidRDefault="00954C40" w:rsidP="00A01D8C">
      <w:r>
        <w:br w:type="page"/>
      </w:r>
    </w:p>
    <w:p w14:paraId="37AF93D8" w14:textId="7F9805E1" w:rsidR="008D2823" w:rsidRDefault="008D2823" w:rsidP="008D2823">
      <w:pPr>
        <w:pStyle w:val="Heading3"/>
      </w:pPr>
      <w:r>
        <w:lastRenderedPageBreak/>
        <w:t>Summarise</w:t>
      </w:r>
    </w:p>
    <w:p w14:paraId="73A54E5D" w14:textId="2BD5CFF0" w:rsidR="008D2823" w:rsidRDefault="008D2823" w:rsidP="00A15FAC">
      <w:pPr>
        <w:rPr>
          <w:lang w:eastAsia="zh-CN"/>
        </w:rPr>
      </w:pPr>
      <w:r w:rsidRPr="00A15FAC">
        <w:rPr>
          <w:noProof/>
        </w:rPr>
        <w:drawing>
          <wp:inline distT="0" distB="0" distL="0" distR="0" wp14:anchorId="7B96BAEF" wp14:editId="741BFFB6">
            <wp:extent cx="4286250" cy="1526353"/>
            <wp:effectExtent l="0" t="0" r="0" b="0"/>
            <wp:docPr id="2" name="Picture 2" descr="A ramp, forming a 4 degree angle both with the boat dock and with the horizontal at the higher level. The vertical gap between the boat dock and the top of the ramp is 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amp, forming a 4 degree angle both with the boat dock and with the horizontal at the higher level. The vertical gap between the boat dock and the top of the ramp is 5 metres. "/>
                    <pic:cNvPicPr/>
                  </pic:nvPicPr>
                  <pic:blipFill>
                    <a:blip r:embed="rId27"/>
                    <a:stretch>
                      <a:fillRect/>
                    </a:stretch>
                  </pic:blipFill>
                  <pic:spPr>
                    <a:xfrm>
                      <a:off x="0" y="0"/>
                      <a:ext cx="4307154" cy="1533797"/>
                    </a:xfrm>
                    <a:prstGeom prst="rect">
                      <a:avLst/>
                    </a:prstGeom>
                  </pic:spPr>
                </pic:pic>
              </a:graphicData>
            </a:graphic>
          </wp:inline>
        </w:drawing>
      </w:r>
    </w:p>
    <w:p w14:paraId="4496F5CA" w14:textId="016281EB" w:rsidR="008D2823" w:rsidRDefault="008D2823" w:rsidP="00954C40">
      <w:pPr>
        <w:rPr>
          <w:rFonts w:eastAsiaTheme="minorEastAsia"/>
          <w:lang w:eastAsia="zh-CN"/>
        </w:rPr>
      </w:pPr>
      <w:r w:rsidRPr="00954C40">
        <w:t>Let</w:t>
      </w:r>
      <w:r>
        <w:rPr>
          <w:lang w:eastAsia="zh-CN"/>
        </w:rPr>
        <w:t xml:space="preserve"> the length of the ramp be equal to </w:t>
      </w:r>
      <m:oMath>
        <m:r>
          <w:rPr>
            <w:rFonts w:ascii="Cambria Math" w:hAnsi="Cambria Math"/>
            <w:lang w:eastAsia="zh-CN"/>
          </w:rPr>
          <m:t>R</m:t>
        </m:r>
      </m:oMath>
      <w:r>
        <w:rPr>
          <w:rFonts w:eastAsiaTheme="minorEastAsia"/>
          <w:lang w:eastAsia="zh-CN"/>
        </w:rPr>
        <w:t>.</w:t>
      </w:r>
    </w:p>
    <w:p w14:paraId="08BE2372" w14:textId="46E4C61D" w:rsidR="008D2823" w:rsidRPr="003D3157" w:rsidRDefault="00000000" w:rsidP="008D2823">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m:t>
              </m:r>
            </m:num>
            <m:den>
              <m:r>
                <w:rPr>
                  <w:rFonts w:ascii="Cambria Math" w:hAnsi="Cambria Math"/>
                  <w:lang w:eastAsia="zh-CN"/>
                </w:rPr>
                <m:t>R</m:t>
              </m:r>
            </m:den>
          </m:f>
        </m:oMath>
      </m:oMathPara>
    </w:p>
    <w:p w14:paraId="0E7BEA6E" w14:textId="4BB10329" w:rsidR="008D2823" w:rsidRPr="003D3157" w:rsidRDefault="008D2823" w:rsidP="008D2823">
      <w:pPr>
        <w:rPr>
          <w:rFonts w:eastAsiaTheme="minorEastAsia"/>
          <w:lang w:eastAsia="zh-CN"/>
        </w:rPr>
      </w:pPr>
      <m:oMathPara>
        <m:oMathParaPr>
          <m:jc m:val="left"/>
        </m:oMathParaPr>
        <m:oMath>
          <m:r>
            <w:rPr>
              <w:rFonts w:ascii="Cambria Math" w:hAnsi="Cambria Math"/>
              <w:lang w:eastAsia="zh-CN"/>
            </w:rPr>
            <m:t>R×</m:t>
          </m:r>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e>
          </m:func>
          <m:r>
            <w:rPr>
              <w:rFonts w:ascii="Cambria Math" w:hAnsi="Cambria Math"/>
              <w:lang w:eastAsia="zh-CN"/>
            </w:rPr>
            <m:t>=5</m:t>
          </m:r>
        </m:oMath>
      </m:oMathPara>
    </w:p>
    <w:p w14:paraId="2502BA4E" w14:textId="0295CCE0" w:rsidR="008D2823" w:rsidRPr="003D3157" w:rsidRDefault="008D2823" w:rsidP="008D2823">
      <w:pPr>
        <w:rPr>
          <w:rFonts w:eastAsiaTheme="minorEastAsia"/>
          <w:lang w:eastAsia="zh-CN"/>
        </w:rPr>
      </w:pPr>
      <m:oMathPara>
        <m:oMathParaPr>
          <m:jc m:val="left"/>
        </m:oMathParaPr>
        <m:oMath>
          <m:r>
            <w:rPr>
              <w:rFonts w:ascii="Cambria Math" w:hAnsi="Cambria Math"/>
              <w:lang w:eastAsia="zh-CN"/>
            </w:rPr>
            <m:t>R=</m:t>
          </m:r>
          <m:f>
            <m:fPr>
              <m:ctrlPr>
                <w:rPr>
                  <w:rFonts w:ascii="Cambria Math" w:hAnsi="Cambria Math"/>
                  <w:i/>
                  <w:lang w:eastAsia="zh-CN"/>
                </w:rPr>
              </m:ctrlPr>
            </m:fPr>
            <m:num>
              <m:r>
                <w:rPr>
                  <w:rFonts w:ascii="Cambria Math" w:hAnsi="Cambria Math"/>
                  <w:lang w:eastAsia="zh-CN"/>
                </w:rPr>
                <m:t>5</m:t>
              </m:r>
            </m:num>
            <m:den>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e>
              </m:func>
            </m:den>
          </m:f>
        </m:oMath>
      </m:oMathPara>
    </w:p>
    <w:p w14:paraId="77181A00" w14:textId="0E631665" w:rsidR="008D2823" w:rsidRDefault="008D2823" w:rsidP="008D2823">
      <w:pPr>
        <w:rPr>
          <w:rFonts w:eastAsiaTheme="minorEastAsia"/>
          <w:lang w:eastAsia="zh-CN"/>
        </w:rPr>
      </w:pPr>
      <m:oMath>
        <m:r>
          <w:rPr>
            <w:rFonts w:ascii="Cambria Math" w:hAnsi="Cambria Math"/>
            <w:lang w:eastAsia="zh-CN"/>
          </w:rPr>
          <m:t>R=71.68</m:t>
        </m:r>
      </m:oMath>
      <w:r w:rsidR="00954C40">
        <w:rPr>
          <w:rFonts w:eastAsiaTheme="minorEastAsia"/>
          <w:lang w:eastAsia="zh-CN"/>
        </w:rPr>
        <w:t xml:space="preserve"> </w:t>
      </w:r>
      <w:r w:rsidR="003D3157">
        <w:rPr>
          <w:rFonts w:eastAsiaTheme="minorEastAsia"/>
          <w:lang w:eastAsia="zh-CN"/>
        </w:rPr>
        <w:t>(correct to 2 significant figures)</w:t>
      </w:r>
    </w:p>
    <w:p w14:paraId="1A5463E4" w14:textId="77777777" w:rsidR="005E3BD9" w:rsidRPr="00954C40" w:rsidRDefault="005E3BD9" w:rsidP="00954C40">
      <w:r>
        <w:br w:type="page"/>
      </w:r>
    </w:p>
    <w:p w14:paraId="54BC1244" w14:textId="020BD0C2" w:rsidR="00C85D15" w:rsidRDefault="00C85D15" w:rsidP="00C85D15">
      <w:pPr>
        <w:pStyle w:val="Heading3"/>
      </w:pPr>
      <w:r>
        <w:lastRenderedPageBreak/>
        <w:t>Apply</w:t>
      </w:r>
    </w:p>
    <w:p w14:paraId="0FA563C6" w14:textId="534F79F1" w:rsidR="005E3BD9" w:rsidRDefault="005E3BD9" w:rsidP="00A15FAC">
      <w:pPr>
        <w:rPr>
          <w:lang w:eastAsia="zh-CN"/>
        </w:rPr>
      </w:pPr>
      <w:r w:rsidRPr="00A15FAC">
        <w:rPr>
          <w:noProof/>
        </w:rPr>
        <w:drawing>
          <wp:inline distT="0" distB="0" distL="0" distR="0" wp14:anchorId="2B060711" wp14:editId="40C47B15">
            <wp:extent cx="3661624" cy="2476500"/>
            <wp:effectExtent l="0" t="0" r="0" b="0"/>
            <wp:docPr id="7" name="Picture 7" descr="A body of water that is a triangular prism, with a height of 4.4 m and a surface width of 3.18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dy of water that is a triangular prism, with a height of 4.4 m and a surface width of 3.18 m. "/>
                    <pic:cNvPicPr/>
                  </pic:nvPicPr>
                  <pic:blipFill rotWithShape="1">
                    <a:blip r:embed="rId32"/>
                    <a:srcRect l="13613"/>
                    <a:stretch/>
                  </pic:blipFill>
                  <pic:spPr bwMode="auto">
                    <a:xfrm>
                      <a:off x="0" y="0"/>
                      <a:ext cx="3661624" cy="2476500"/>
                    </a:xfrm>
                    <a:prstGeom prst="rect">
                      <a:avLst/>
                    </a:prstGeom>
                    <a:ln>
                      <a:noFill/>
                    </a:ln>
                    <a:extLst>
                      <a:ext uri="{53640926-AAD7-44D8-BBD7-CCE9431645EC}">
                        <a14:shadowObscured xmlns:a14="http://schemas.microsoft.com/office/drawing/2010/main"/>
                      </a:ext>
                    </a:extLst>
                  </pic:spPr>
                </pic:pic>
              </a:graphicData>
            </a:graphic>
          </wp:inline>
        </w:drawing>
      </w:r>
    </w:p>
    <w:p w14:paraId="4B6DEB86" w14:textId="4DE573F7" w:rsidR="00C85D15" w:rsidRPr="00422D04" w:rsidRDefault="00000000" w:rsidP="00C85D15">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tan</m:t>
              </m:r>
            </m:fName>
            <m:e>
              <m:r>
                <w:rPr>
                  <w:rFonts w:ascii="Cambria Math" w:hAnsi="Cambria Math"/>
                  <w:lang w:eastAsia="zh-CN"/>
                </w:rPr>
                <m:t>A</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4.4</m:t>
              </m:r>
            </m:num>
            <m:den>
              <m:r>
                <w:rPr>
                  <w:rFonts w:ascii="Cambria Math" w:hAnsi="Cambria Math"/>
                  <w:lang w:eastAsia="zh-CN"/>
                </w:rPr>
                <m:t>3.18</m:t>
              </m:r>
            </m:den>
          </m:f>
        </m:oMath>
      </m:oMathPara>
    </w:p>
    <w:p w14:paraId="769EBC65" w14:textId="79BA18A3" w:rsidR="00C85D15" w:rsidRPr="00422D04" w:rsidRDefault="00422D04" w:rsidP="00C85D15">
      <w:pPr>
        <w:rPr>
          <w:rFonts w:eastAsiaTheme="minorEastAsia"/>
          <w:lang w:eastAsia="zh-CN"/>
        </w:rPr>
      </w:pPr>
      <m:oMathPara>
        <m:oMathParaPr>
          <m:jc m:val="left"/>
        </m:oMathParaPr>
        <m:oMath>
          <m:r>
            <w:rPr>
              <w:rFonts w:ascii="Cambria Math" w:hAnsi="Cambria Math"/>
              <w:lang w:eastAsia="zh-CN"/>
            </w:rPr>
            <m:t>A=</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tan</m:t>
                  </m:r>
                  <m:ctrlPr>
                    <w:rPr>
                      <w:rFonts w:ascii="Cambria Math" w:hAnsi="Cambria Math"/>
                      <w:lang w:eastAsia="zh-CN"/>
                    </w:rPr>
                  </m:ctrlPr>
                </m:e>
                <m:sup>
                  <m:r>
                    <w:rPr>
                      <w:rFonts w:ascii="Cambria Math" w:hAnsi="Cambria Math"/>
                      <w:lang w:eastAsia="zh-CN"/>
                    </w:rPr>
                    <m:t>-1</m:t>
                  </m:r>
                  <m:ctrlPr>
                    <w:rPr>
                      <w:rFonts w:ascii="Cambria Math" w:hAnsi="Cambria Math"/>
                      <w:lang w:eastAsia="zh-CN"/>
                    </w:rPr>
                  </m:ctrlPr>
                </m:sup>
              </m:sSup>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4.4</m:t>
                      </m:r>
                    </m:num>
                    <m:den>
                      <m:r>
                        <w:rPr>
                          <w:rFonts w:ascii="Cambria Math" w:hAnsi="Cambria Math"/>
                          <w:lang w:eastAsia="zh-CN"/>
                        </w:rPr>
                        <m:t>3.18</m:t>
                      </m:r>
                    </m:den>
                  </m:f>
                </m:e>
              </m:d>
            </m:e>
          </m:func>
        </m:oMath>
      </m:oMathPara>
    </w:p>
    <w:p w14:paraId="73501F1F" w14:textId="538E70C2" w:rsidR="00422D04" w:rsidRPr="008729F0" w:rsidRDefault="00422D04" w:rsidP="00C85D15">
      <w:pPr>
        <w:rPr>
          <w:rFonts w:eastAsiaTheme="minorEastAsia"/>
          <w:lang w:eastAsia="zh-CN"/>
        </w:rPr>
      </w:pPr>
      <m:oMathPara>
        <m:oMathParaPr>
          <m:jc m:val="left"/>
        </m:oMathParaPr>
        <m:oMath>
          <m:r>
            <w:rPr>
              <w:rFonts w:ascii="Cambria Math" w:eastAsiaTheme="minorEastAsia" w:hAnsi="Cambria Math"/>
              <w:lang w:eastAsia="zh-CN"/>
            </w:rPr>
            <m:t>A=</m:t>
          </m:r>
          <m:sSup>
            <m:sSupPr>
              <m:ctrlPr>
                <w:rPr>
                  <w:rFonts w:ascii="Cambria Math" w:eastAsiaTheme="minorEastAsia" w:hAnsi="Cambria Math"/>
                  <w:i/>
                  <w:lang w:eastAsia="zh-CN"/>
                </w:rPr>
              </m:ctrlPr>
            </m:sSupPr>
            <m:e>
              <m:r>
                <w:rPr>
                  <w:rFonts w:ascii="Cambria Math" w:eastAsiaTheme="minorEastAsia" w:hAnsi="Cambria Math"/>
                  <w:lang w:eastAsia="zh-CN"/>
                </w:rPr>
                <m:t>54</m:t>
              </m:r>
            </m:e>
            <m:sup>
              <m:r>
                <w:rPr>
                  <w:rFonts w:ascii="Cambria Math" w:eastAsiaTheme="minorEastAsia" w:hAnsi="Cambria Math"/>
                  <w:lang w:eastAsia="zh-CN"/>
                </w:rPr>
                <m:t>o</m:t>
              </m:r>
            </m:sup>
          </m:sSup>
          <m:r>
            <w:rPr>
              <w:rFonts w:ascii="Cambria Math" w:eastAsiaTheme="minorEastAsia" w:hAnsi="Cambria Math"/>
              <w:lang w:eastAsia="zh-CN"/>
            </w:rPr>
            <m:t>9'</m:t>
          </m:r>
        </m:oMath>
      </m:oMathPara>
    </w:p>
    <w:p w14:paraId="2D2CE7C7" w14:textId="4E8D7A2C" w:rsidR="002007EE" w:rsidRPr="00954C40" w:rsidRDefault="002007EE" w:rsidP="00954C40"/>
    <w:p w14:paraId="703D347C" w14:textId="77777777" w:rsidR="002007EE" w:rsidRDefault="002007EE" w:rsidP="008729F0">
      <w:pPr>
        <w:pStyle w:val="Heading3"/>
        <w:sectPr w:rsidR="002007EE" w:rsidSect="0071386F">
          <w:pgSz w:w="11900" w:h="16840"/>
          <w:pgMar w:top="1134" w:right="1134" w:bottom="1134" w:left="1134" w:header="709" w:footer="709" w:gutter="0"/>
          <w:cols w:space="708"/>
          <w:docGrid w:linePitch="360"/>
        </w:sectPr>
      </w:pPr>
    </w:p>
    <w:p w14:paraId="2DB2EA50" w14:textId="60FD4B43" w:rsidR="002007EE" w:rsidRDefault="002007EE" w:rsidP="008729F0">
      <w:pPr>
        <w:pStyle w:val="Heading3"/>
      </w:pPr>
      <w:r>
        <w:lastRenderedPageBreak/>
        <w:t>Appendix A</w:t>
      </w:r>
    </w:p>
    <w:p w14:paraId="4742C0E3" w14:textId="0D84201F" w:rsidR="002007EE" w:rsidRDefault="002007EE" w:rsidP="002007EE">
      <w:pPr>
        <w:rPr>
          <w:lang w:eastAsia="zh-CN"/>
        </w:rPr>
      </w:pPr>
      <w:r>
        <w:rPr>
          <w:noProof/>
        </w:rPr>
        <w:drawing>
          <wp:inline distT="0" distB="0" distL="0" distR="0" wp14:anchorId="0DCFC10A" wp14:editId="1538C323">
            <wp:extent cx="9253220" cy="3465830"/>
            <wp:effectExtent l="0" t="0" r="5080" b="1270"/>
            <wp:docPr id="33" name="Picture 33" descr="A set of 5 faded worked examples, where students are expected to find the angle inside the triangle. These questions all have solution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53220" cy="3465830"/>
                    </a:xfrm>
                    <a:prstGeom prst="rect">
                      <a:avLst/>
                    </a:prstGeom>
                  </pic:spPr>
                </pic:pic>
              </a:graphicData>
            </a:graphic>
          </wp:inline>
        </w:drawing>
      </w:r>
    </w:p>
    <w:p w14:paraId="20D101CE" w14:textId="77777777" w:rsidR="0043538A" w:rsidRPr="002007EE" w:rsidRDefault="0043538A" w:rsidP="002007EE">
      <w:pPr>
        <w:rPr>
          <w:lang w:eastAsia="zh-CN"/>
        </w:rPr>
      </w:pPr>
    </w:p>
    <w:p w14:paraId="5FBE30F2" w14:textId="77777777" w:rsidR="002007EE" w:rsidRDefault="002007EE" w:rsidP="008729F0">
      <w:pPr>
        <w:pStyle w:val="Heading3"/>
        <w:sectPr w:rsidR="002007EE" w:rsidSect="0071386F">
          <w:pgSz w:w="16840" w:h="11900" w:orient="landscape"/>
          <w:pgMar w:top="1134" w:right="1134" w:bottom="1134" w:left="1134" w:header="709" w:footer="709" w:gutter="0"/>
          <w:cols w:space="708"/>
          <w:docGrid w:linePitch="360"/>
        </w:sectPr>
      </w:pPr>
    </w:p>
    <w:p w14:paraId="1A8892A7" w14:textId="6A4121E5" w:rsidR="008729F0" w:rsidRDefault="008729F0" w:rsidP="008729F0">
      <w:pPr>
        <w:pStyle w:val="Heading3"/>
      </w:pPr>
      <w:r>
        <w:lastRenderedPageBreak/>
        <w:t>Appendix B</w:t>
      </w:r>
    </w:p>
    <w:p w14:paraId="1254EE72" w14:textId="71559A1B" w:rsidR="008729F0" w:rsidRDefault="008729F0" w:rsidP="008729F0">
      <w:pPr>
        <w:rPr>
          <w:lang w:eastAsia="zh-CN"/>
        </w:rPr>
      </w:pPr>
      <w:r>
        <w:rPr>
          <w:noProof/>
        </w:rPr>
        <w:drawing>
          <wp:inline distT="0" distB="0" distL="0" distR="0" wp14:anchorId="09F04FB2" wp14:editId="6D4BDA5C">
            <wp:extent cx="4852988" cy="1439975"/>
            <wp:effectExtent l="0" t="0" r="5080" b="8255"/>
            <wp:docPr id="11" name="Picture 11" descr="A ramp that is shown to be 5 metres and rises 0.34 metres at the higher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63749" cy="1443168"/>
                    </a:xfrm>
                    <a:prstGeom prst="rect">
                      <a:avLst/>
                    </a:prstGeom>
                  </pic:spPr>
                </pic:pic>
              </a:graphicData>
            </a:graphic>
          </wp:inline>
        </w:drawing>
      </w:r>
    </w:p>
    <w:p w14:paraId="7C05F0BF" w14:textId="2D6AE655" w:rsidR="008729F0" w:rsidRPr="008729F0" w:rsidRDefault="00000000" w:rsidP="008729F0">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A</m:t>
              </m:r>
            </m:e>
          </m:func>
          <m:r>
            <w:rPr>
              <w:rFonts w:ascii="Cambria Math" w:hAnsi="Cambria Math"/>
              <w:lang w:eastAsia="zh-CN"/>
            </w:rPr>
            <m:t>=</m:t>
          </m:r>
          <m:f>
            <m:fPr>
              <m:ctrlPr>
                <w:rPr>
                  <w:rFonts w:ascii="Cambria Math" w:eastAsiaTheme="minorEastAsia" w:hAnsi="Cambria Math"/>
                  <w:i/>
                  <w:lang w:eastAsia="zh-CN"/>
                </w:rPr>
              </m:ctrlPr>
            </m:fPr>
            <m:num>
              <m:r>
                <w:rPr>
                  <w:rFonts w:ascii="Cambria Math" w:hAnsi="Cambria Math"/>
                  <w:lang w:eastAsia="zh-CN"/>
                </w:rPr>
                <m:t>0.34</m:t>
              </m:r>
              <m:ctrlPr>
                <w:rPr>
                  <w:rFonts w:ascii="Cambria Math" w:hAnsi="Cambria Math"/>
                  <w:i/>
                  <w:lang w:eastAsia="zh-CN"/>
                </w:rPr>
              </m:ctrlPr>
            </m:num>
            <m:den>
              <m:r>
                <w:rPr>
                  <w:rFonts w:ascii="Cambria Math" w:eastAsiaTheme="minorEastAsia" w:hAnsi="Cambria Math"/>
                  <w:lang w:eastAsia="zh-CN"/>
                </w:rPr>
                <m:t>5</m:t>
              </m:r>
            </m:den>
          </m:f>
        </m:oMath>
      </m:oMathPara>
    </w:p>
    <w:p w14:paraId="79130C4A" w14:textId="550C20A8" w:rsidR="008729F0" w:rsidRPr="008729F0" w:rsidRDefault="008729F0" w:rsidP="008729F0">
      <w:pPr>
        <w:rPr>
          <w:rFonts w:eastAsiaTheme="minorEastAsia"/>
          <w:lang w:eastAsia="zh-CN"/>
        </w:rPr>
      </w:pPr>
      <m:oMathPara>
        <m:oMathParaPr>
          <m:jc m:val="left"/>
        </m:oMathParaPr>
        <m:oMath>
          <m:r>
            <w:rPr>
              <w:rFonts w:ascii="Cambria Math" w:hAnsi="Cambria Math"/>
              <w:lang w:eastAsia="zh-CN"/>
            </w:rPr>
            <m:t>A=</m:t>
          </m:r>
          <m:func>
            <m:funcPr>
              <m:ctrlPr>
                <w:rPr>
                  <w:rFonts w:ascii="Cambria Math" w:hAnsi="Cambria Math"/>
                  <w:i/>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-1</m:t>
                  </m:r>
                </m:sup>
              </m:sSup>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0.34</m:t>
                      </m:r>
                    </m:num>
                    <m:den>
                      <m:r>
                        <w:rPr>
                          <w:rFonts w:ascii="Cambria Math" w:hAnsi="Cambria Math"/>
                          <w:lang w:eastAsia="zh-CN"/>
                        </w:rPr>
                        <m:t>5</m:t>
                      </m:r>
                    </m:den>
                  </m:f>
                </m:e>
              </m:d>
            </m:e>
          </m:func>
        </m:oMath>
      </m:oMathPara>
    </w:p>
    <w:p w14:paraId="4D4DB7CE" w14:textId="611C4D53" w:rsidR="008729F0" w:rsidRPr="008729F0" w:rsidRDefault="00000000" w:rsidP="008729F0">
      <w:pPr>
        <w:rPr>
          <w:lang w:eastAsia="zh-CN"/>
        </w:rPr>
      </w:pPr>
      <m:oMathPara>
        <m:oMathParaPr>
          <m:jc m:val="left"/>
        </m:oMathParaPr>
        <m:oMath>
          <m:sSup>
            <m:sSupPr>
              <m:ctrlPr>
                <w:rPr>
                  <w:rFonts w:ascii="Cambria Math" w:hAnsi="Cambria Math"/>
                  <w:i/>
                  <w:lang w:eastAsia="zh-CN"/>
                </w:rPr>
              </m:ctrlPr>
            </m:sSupPr>
            <m:e>
              <m:r>
                <w:rPr>
                  <w:rFonts w:ascii="Cambria Math" w:hAnsi="Cambria Math"/>
                  <w:lang w:eastAsia="zh-CN"/>
                </w:rPr>
                <m:t>A=3</m:t>
              </m:r>
            </m:e>
            <m:sup>
              <m:r>
                <w:rPr>
                  <w:rFonts w:ascii="Cambria Math" w:hAnsi="Cambria Math"/>
                  <w:lang w:eastAsia="zh-CN"/>
                </w:rPr>
                <m:t>o</m:t>
              </m:r>
            </m:sup>
          </m:sSup>
          <m:r>
            <w:rPr>
              <w:rFonts w:ascii="Cambria Math" w:hAnsi="Cambria Math"/>
              <w:lang w:eastAsia="zh-CN"/>
            </w:rPr>
            <m:t>54'</m:t>
          </m:r>
        </m:oMath>
      </m:oMathPara>
    </w:p>
    <w:tbl>
      <w:tblPr>
        <w:tblStyle w:val="Tableheader"/>
        <w:tblW w:w="5000" w:type="pct"/>
        <w:tblLook w:val="04A0" w:firstRow="1" w:lastRow="0" w:firstColumn="1" w:lastColumn="0" w:noHBand="0" w:noVBand="1"/>
        <w:tblDescription w:val="Sample table that has been completed with a ramp location at school and its angles of inclination."/>
      </w:tblPr>
      <w:tblGrid>
        <w:gridCol w:w="2123"/>
        <w:gridCol w:w="4397"/>
        <w:gridCol w:w="3102"/>
      </w:tblGrid>
      <w:tr w:rsidR="008729F0" w14:paraId="5204B32D" w14:textId="77777777" w:rsidTr="0043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69A078C0" w14:textId="77777777" w:rsidR="008729F0" w:rsidRPr="008729F0" w:rsidRDefault="008729F0" w:rsidP="003D4ACD">
            <w:r>
              <w:t>Ramp number</w:t>
            </w:r>
          </w:p>
        </w:tc>
        <w:tc>
          <w:tcPr>
            <w:tcW w:w="2285" w:type="pct"/>
          </w:tcPr>
          <w:p w14:paraId="4C454DB1" w14:textId="77777777" w:rsidR="008729F0" w:rsidRPr="008729F0" w:rsidRDefault="008729F0" w:rsidP="00A556A6">
            <w:pPr>
              <w:cnfStyle w:val="100000000000" w:firstRow="1" w:lastRow="0" w:firstColumn="0" w:lastColumn="0" w:oddVBand="0" w:evenVBand="0" w:oddHBand="0" w:evenHBand="0" w:firstRowFirstColumn="0" w:firstRowLastColumn="0" w:lastRowFirstColumn="0" w:lastRowLastColumn="0"/>
              <w:rPr>
                <w:b w:val="0"/>
              </w:rPr>
            </w:pPr>
            <w:r>
              <w:t>Where is the ramp in your school?</w:t>
            </w:r>
          </w:p>
        </w:tc>
        <w:tc>
          <w:tcPr>
            <w:tcW w:w="1612" w:type="pct"/>
          </w:tcPr>
          <w:p w14:paraId="19C26761" w14:textId="77777777" w:rsidR="008729F0" w:rsidRPr="008729F0" w:rsidRDefault="008729F0" w:rsidP="00A556A6">
            <w:pPr>
              <w:cnfStyle w:val="100000000000" w:firstRow="1" w:lastRow="0" w:firstColumn="0" w:lastColumn="0" w:oddVBand="0" w:evenVBand="0" w:oddHBand="0" w:evenHBand="0" w:firstRowFirstColumn="0" w:firstRowLastColumn="0" w:lastRowFirstColumn="0" w:lastRowLastColumn="0"/>
            </w:pPr>
            <w:r>
              <w:t>Angle of inclination</w:t>
            </w:r>
          </w:p>
        </w:tc>
      </w:tr>
      <w:tr w:rsidR="008729F0" w14:paraId="661C938E" w14:textId="77777777" w:rsidTr="0043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195AB55E" w14:textId="77777777" w:rsidR="008729F0" w:rsidRPr="001D033C" w:rsidRDefault="008729F0" w:rsidP="003D4ACD">
            <w:pPr>
              <w:rPr>
                <w:b w:val="0"/>
              </w:rPr>
            </w:pPr>
            <w:r>
              <w:rPr>
                <w:b w:val="0"/>
              </w:rPr>
              <w:t>1</w:t>
            </w:r>
          </w:p>
        </w:tc>
        <w:tc>
          <w:tcPr>
            <w:tcW w:w="2285" w:type="pct"/>
          </w:tcPr>
          <w:p w14:paraId="47EC9FD4" w14:textId="360826C3" w:rsidR="008729F0" w:rsidRPr="008729F0" w:rsidRDefault="008729F0"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Leading up to room D1</w:t>
            </w:r>
          </w:p>
        </w:tc>
        <w:tc>
          <w:tcPr>
            <w:tcW w:w="1612" w:type="pct"/>
          </w:tcPr>
          <w:p w14:paraId="5BBC6932" w14:textId="527CF268" w:rsidR="008729F0" w:rsidRPr="008729F0" w:rsidRDefault="00000000" w:rsidP="00A556A6">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3</m:t>
                    </m:r>
                  </m:e>
                  <m:sup>
                    <m:r>
                      <w:rPr>
                        <w:rFonts w:ascii="Cambria Math" w:hAnsi="Cambria Math"/>
                      </w:rPr>
                      <m:t>o</m:t>
                    </m:r>
                  </m:sup>
                </m:sSup>
                <m:r>
                  <w:rPr>
                    <w:rFonts w:ascii="Cambria Math" w:hAnsi="Cambria Math"/>
                  </w:rPr>
                  <m:t>54'</m:t>
                </m:r>
              </m:oMath>
            </m:oMathPara>
          </w:p>
        </w:tc>
      </w:tr>
    </w:tbl>
    <w:p w14:paraId="79D254AB" w14:textId="7F9D7D6B" w:rsidR="008729F0" w:rsidRDefault="000F035F" w:rsidP="008729F0">
      <w:pPr>
        <w:rPr>
          <w:rFonts w:eastAsiaTheme="minorEastAsia"/>
          <w:lang w:eastAsia="zh-CN"/>
        </w:rPr>
      </w:pPr>
      <w:r>
        <w:rPr>
          <w:lang w:eastAsia="zh-CN"/>
        </w:rPr>
        <w:t xml:space="preserve">This ramp is under </w:t>
      </w:r>
      <m:oMath>
        <m:sSup>
          <m:sSupPr>
            <m:ctrlPr>
              <w:rPr>
                <w:rFonts w:ascii="Cambria Math" w:hAnsi="Cambria Math"/>
                <w:i/>
                <w:lang w:eastAsia="zh-CN"/>
              </w:rPr>
            </m:ctrlPr>
          </m:sSupPr>
          <m:e>
            <m:r>
              <w:rPr>
                <w:rFonts w:ascii="Cambria Math" w:hAnsi="Cambria Math"/>
                <w:lang w:eastAsia="zh-CN"/>
              </w:rPr>
              <m:t>4</m:t>
            </m:r>
          </m:e>
          <m:sup>
            <m:r>
              <w:rPr>
                <w:rFonts w:ascii="Cambria Math" w:hAnsi="Cambria Math"/>
                <w:lang w:eastAsia="zh-CN"/>
              </w:rPr>
              <m:t>o</m:t>
            </m:r>
          </m:sup>
        </m:sSup>
      </m:oMath>
      <w:r>
        <w:rPr>
          <w:rFonts w:eastAsiaTheme="minorEastAsia"/>
          <w:lang w:eastAsia="zh-CN"/>
        </w:rPr>
        <w:t xml:space="preserve"> and meets the safety standard.</w:t>
      </w:r>
    </w:p>
    <w:p w14:paraId="01015C23" w14:textId="77777777" w:rsidR="00684AF9" w:rsidRDefault="00684AF9" w:rsidP="008729F0">
      <w:pPr>
        <w:rPr>
          <w:lang w:eastAsia="zh-CN"/>
        </w:rPr>
        <w:sectPr w:rsidR="00684AF9" w:rsidSect="0071386F">
          <w:pgSz w:w="11900" w:h="16840"/>
          <w:pgMar w:top="1134" w:right="1134" w:bottom="1134" w:left="1134" w:header="709" w:footer="709" w:gutter="0"/>
          <w:cols w:space="708"/>
          <w:docGrid w:linePitch="360"/>
        </w:sectPr>
      </w:pPr>
    </w:p>
    <w:p w14:paraId="6FBD2777" w14:textId="77777777" w:rsidR="00684AF9" w:rsidRPr="00EF7698" w:rsidRDefault="00684AF9" w:rsidP="00684AF9">
      <w:pPr>
        <w:rPr>
          <w:rStyle w:val="Strong"/>
        </w:rPr>
      </w:pPr>
      <w:r w:rsidRPr="00EF7698">
        <w:rPr>
          <w:rStyle w:val="Strong"/>
          <w:sz w:val="28"/>
          <w:szCs w:val="28"/>
        </w:rPr>
        <w:lastRenderedPageBreak/>
        <w:t>© State of New South Wales (Department of Education), 2023</w:t>
      </w:r>
    </w:p>
    <w:p w14:paraId="469FED2D" w14:textId="77777777" w:rsidR="00684AF9" w:rsidRPr="00C504EA" w:rsidRDefault="00684AF9" w:rsidP="00684AF9">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05AB563" w14:textId="77777777" w:rsidR="00684AF9" w:rsidRDefault="00684AF9" w:rsidP="00684AF9">
      <w:pPr>
        <w:spacing w:line="300" w:lineRule="auto"/>
        <w:rPr>
          <w:lang w:eastAsia="en-AU"/>
        </w:rPr>
      </w:pPr>
      <w:r w:rsidRPr="00C504EA">
        <w:t xml:space="preserve">Copyright material available in this resource and owned by the NSW Department of Education is licensed under a </w:t>
      </w:r>
      <w:hyperlink r:id="rId54" w:history="1">
        <w:r w:rsidRPr="00C504EA">
          <w:rPr>
            <w:rStyle w:val="Hyperlink"/>
          </w:rPr>
          <w:t>Creative Commons Attribution 4.0 International (CC BY 4.0) licence</w:t>
        </w:r>
      </w:hyperlink>
      <w:r w:rsidRPr="005F2331">
        <w:t>.</w:t>
      </w:r>
    </w:p>
    <w:p w14:paraId="32ED48DE" w14:textId="77777777" w:rsidR="00684AF9" w:rsidRPr="000F46D1" w:rsidRDefault="00684AF9" w:rsidP="00684AF9">
      <w:pPr>
        <w:spacing w:line="300" w:lineRule="auto"/>
        <w:rPr>
          <w:lang w:eastAsia="en-AU"/>
        </w:rPr>
      </w:pPr>
      <w:r>
        <w:rPr>
          <w:noProof/>
        </w:rPr>
        <w:drawing>
          <wp:inline distT="0" distB="0" distL="0" distR="0" wp14:anchorId="1B004AB9" wp14:editId="753F4C35">
            <wp:extent cx="1228725" cy="428625"/>
            <wp:effectExtent l="0" t="0" r="9525" b="9525"/>
            <wp:docPr id="32" name="Picture 32" descr="Creative Commons Attribution licenc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114570" w14:textId="77777777" w:rsidR="00684AF9" w:rsidRPr="00C504EA" w:rsidRDefault="00684AF9" w:rsidP="00684AF9">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5A1CB48" w14:textId="77777777" w:rsidR="00684AF9" w:rsidRPr="00C504EA" w:rsidRDefault="00684AF9" w:rsidP="00684AF9">
      <w:r w:rsidRPr="00C504EA">
        <w:t>Attribution should be given to © State of New South Wales (Department of Education), 2023.</w:t>
      </w:r>
    </w:p>
    <w:p w14:paraId="0E424EAC" w14:textId="77777777" w:rsidR="00684AF9" w:rsidRPr="00C504EA" w:rsidRDefault="00684AF9" w:rsidP="00684AF9">
      <w:r w:rsidRPr="00C504EA">
        <w:t>Material in this resource not available under a Creative Commons licence:</w:t>
      </w:r>
    </w:p>
    <w:p w14:paraId="20D0DFC6" w14:textId="77777777" w:rsidR="00684AF9" w:rsidRPr="000F46D1" w:rsidRDefault="00684AF9" w:rsidP="00684AF9">
      <w:pPr>
        <w:pStyle w:val="ListBullet"/>
        <w:numPr>
          <w:ilvl w:val="0"/>
          <w:numId w:val="22"/>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082566C1" w14:textId="77777777" w:rsidR="00684AF9" w:rsidRDefault="00684AF9" w:rsidP="00684AF9">
      <w:pPr>
        <w:pStyle w:val="ListBullet"/>
        <w:numPr>
          <w:ilvl w:val="0"/>
          <w:numId w:val="22"/>
        </w:numPr>
        <w:rPr>
          <w:lang w:eastAsia="en-AU"/>
        </w:rPr>
      </w:pPr>
      <w:r w:rsidRPr="000F46D1">
        <w:rPr>
          <w:lang w:eastAsia="en-AU"/>
        </w:rPr>
        <w:t>material owned by a third party that has been reproduced with permission. You will need to obtain permission from the third party to reuse its material.</w:t>
      </w:r>
    </w:p>
    <w:p w14:paraId="1DC0A3A4" w14:textId="77777777" w:rsidR="00684AF9" w:rsidRPr="00571DF7" w:rsidRDefault="00684AF9" w:rsidP="00684AF9">
      <w:pPr>
        <w:pStyle w:val="FeatureBox2"/>
        <w:spacing w:line="276" w:lineRule="auto"/>
        <w:rPr>
          <w:rStyle w:val="Strong"/>
        </w:rPr>
      </w:pPr>
      <w:r w:rsidRPr="00571DF7">
        <w:rPr>
          <w:rStyle w:val="Strong"/>
        </w:rPr>
        <w:t>Links to third-party material and websites</w:t>
      </w:r>
    </w:p>
    <w:p w14:paraId="0252924A" w14:textId="77777777" w:rsidR="00684AF9" w:rsidRDefault="00684AF9" w:rsidP="00684AF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E1803C" w14:textId="7D773A98" w:rsidR="00684AF9" w:rsidRPr="008729F0" w:rsidRDefault="00684AF9" w:rsidP="00684AF9">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84AF9" w:rsidRPr="008729F0" w:rsidSect="002007EE">
      <w:headerReference w:type="first" r:id="rId56"/>
      <w:footerReference w:type="first" r:id="rId5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E9AD" w14:textId="77777777" w:rsidR="00623EBF" w:rsidRDefault="00623EBF">
      <w:r>
        <w:separator/>
      </w:r>
    </w:p>
  </w:endnote>
  <w:endnote w:type="continuationSeparator" w:id="0">
    <w:p w14:paraId="12A5B690" w14:textId="77777777" w:rsidR="00623EBF" w:rsidRDefault="00623EBF">
      <w:r>
        <w:continuationSeparator/>
      </w:r>
    </w:p>
  </w:endnote>
  <w:endnote w:type="continuationNotice" w:id="1">
    <w:p w14:paraId="555788E3" w14:textId="77777777" w:rsidR="00623EBF" w:rsidRDefault="00623EB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8771" w14:textId="6F19FD26" w:rsidR="00EF19E7" w:rsidRPr="006E6770" w:rsidRDefault="00EF19E7" w:rsidP="00EF19E7">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4112">
      <w:rPr>
        <w:noProof/>
      </w:rPr>
      <w:t>Apr-23</w:t>
    </w:r>
    <w:r w:rsidRPr="00E56264">
      <w:fldChar w:fldCharType="end"/>
    </w:r>
    <w:r>
      <w:ptab w:relativeTo="margin" w:alignment="right" w:leader="none"/>
    </w:r>
    <w:r>
      <w:rPr>
        <w:b/>
        <w:bCs/>
        <w:noProof/>
        <w:sz w:val="28"/>
        <w:szCs w:val="28"/>
      </w:rPr>
      <w:drawing>
        <wp:inline distT="0" distB="0" distL="0" distR="0" wp14:anchorId="4FCAEA98" wp14:editId="3696B365">
          <wp:extent cx="561975" cy="196038"/>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332C" w14:textId="3757EE6A" w:rsidR="00EF19E7" w:rsidRPr="006E6770" w:rsidRDefault="00EF19E7" w:rsidP="00EF19E7">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4112">
      <w:rPr>
        <w:noProof/>
      </w:rPr>
      <w:t>Apr-23</w:t>
    </w:r>
    <w:r w:rsidRPr="00E56264">
      <w:fldChar w:fldCharType="end"/>
    </w:r>
    <w:r>
      <w:ptab w:relativeTo="margin" w:alignment="right" w:leader="none"/>
    </w:r>
    <w:r>
      <w:rPr>
        <w:b/>
        <w:bCs/>
        <w:noProof/>
        <w:sz w:val="28"/>
        <w:szCs w:val="28"/>
      </w:rPr>
      <w:drawing>
        <wp:inline distT="0" distB="0" distL="0" distR="0" wp14:anchorId="760AF9F2" wp14:editId="1E23A663">
          <wp:extent cx="561975" cy="196038"/>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44CCBDB6" w:rsidR="00CA3CFD" w:rsidRDefault="00EF19E7" w:rsidP="009E7A8F">
    <w:pPr>
      <w:pStyle w:val="Logo"/>
      <w:spacing w:before="0"/>
    </w:pPr>
    <w:bookmarkStart w:id="4" w:name="_Hlk129763346"/>
    <w:bookmarkStart w:id="5" w:name="_Hlk129763347"/>
    <w:r w:rsidRPr="002414CA">
      <w:t>education.nsw.gov.au</w:t>
    </w:r>
    <w:r w:rsidRPr="002414CA">
      <w:ptab w:relativeTo="margin" w:alignment="right" w:leader="none"/>
    </w:r>
    <w:r w:rsidRPr="002414CA">
      <w:rPr>
        <w:noProof/>
      </w:rPr>
      <w:drawing>
        <wp:inline distT="0" distB="0" distL="0" distR="0" wp14:anchorId="7D96DBB0" wp14:editId="1F76DEB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bookmarkEnd w:id="4"/>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6159" w14:textId="37ECBAC0" w:rsidR="00684AF9" w:rsidRPr="00684AF9" w:rsidRDefault="00684AF9" w:rsidP="00684A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95C08" w14:textId="77777777" w:rsidR="00623EBF" w:rsidRDefault="00623EBF">
      <w:r>
        <w:separator/>
      </w:r>
    </w:p>
  </w:footnote>
  <w:footnote w:type="continuationSeparator" w:id="0">
    <w:p w14:paraId="0921AACD" w14:textId="77777777" w:rsidR="00623EBF" w:rsidRDefault="00623EBF">
      <w:r>
        <w:continuationSeparator/>
      </w:r>
    </w:p>
  </w:footnote>
  <w:footnote w:type="continuationNotice" w:id="1">
    <w:p w14:paraId="46EF1EC7" w14:textId="77777777" w:rsidR="00623EBF" w:rsidRDefault="00623EB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FD10" w14:textId="57122397" w:rsidR="00EF19E7" w:rsidRDefault="00EF19E7" w:rsidP="00EF19E7">
    <w:pPr>
      <w:pStyle w:val="Documentname"/>
      <w:jc w:val="right"/>
    </w:pPr>
    <w:r>
      <w:t>Mathematics Stage 5 – unit 2 – lesson 14 – how steep is too steep?</w:t>
    </w:r>
    <w:r w:rsidRPr="00F05C03">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7897" w14:textId="20CC23B0" w:rsidR="00EF19E7" w:rsidRDefault="00EF19E7" w:rsidP="00EF19E7">
    <w:pPr>
      <w:pStyle w:val="Documentname"/>
      <w:jc w:val="right"/>
    </w:pPr>
    <w:r>
      <w:t>Mathematics Stage 5</w:t>
    </w:r>
    <w:r w:rsidR="006E1FF1">
      <w:t xml:space="preserve"> </w:t>
    </w:r>
    <w:r>
      <w:t>– how steep is too steep?</w:t>
    </w:r>
    <w:r w:rsidRPr="00F05C03">
      <w:t xml:space="preserve"> </w:t>
    </w:r>
    <w:r>
      <w:t xml:space="preserve">|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896D" w14:textId="77777777" w:rsidR="00EF19E7" w:rsidRPr="007C775B" w:rsidRDefault="00EF19E7" w:rsidP="00EF19E7">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5557" w14:textId="0597D3E2" w:rsidR="00684AF9" w:rsidRPr="00684AF9" w:rsidRDefault="00684AF9" w:rsidP="00684A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566A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A02E8E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447119286">
    <w:abstractNumId w:val="6"/>
  </w:num>
  <w:num w:numId="2" w16cid:durableId="1130630609">
    <w:abstractNumId w:val="3"/>
  </w:num>
  <w:num w:numId="3" w16cid:durableId="2109767469">
    <w:abstractNumId w:val="3"/>
  </w:num>
  <w:num w:numId="4" w16cid:durableId="665130580">
    <w:abstractNumId w:val="6"/>
  </w:num>
  <w:num w:numId="5" w16cid:durableId="747307695">
    <w:abstractNumId w:val="10"/>
  </w:num>
  <w:num w:numId="6" w16cid:durableId="428888486">
    <w:abstractNumId w:val="7"/>
  </w:num>
  <w:num w:numId="7" w16cid:durableId="1000692607">
    <w:abstractNumId w:val="8"/>
  </w:num>
  <w:num w:numId="8" w16cid:durableId="1386566259">
    <w:abstractNumId w:val="10"/>
  </w:num>
  <w:num w:numId="9" w16cid:durableId="15216223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7106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13339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742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42583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3532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02856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1297155">
    <w:abstractNumId w:val="0"/>
  </w:num>
  <w:num w:numId="17" w16cid:durableId="126800112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697698865">
    <w:abstractNumId w:val="1"/>
  </w:num>
  <w:num w:numId="19" w16cid:durableId="996230362">
    <w:abstractNumId w:val="9"/>
  </w:num>
  <w:num w:numId="20" w16cid:durableId="718281667">
    <w:abstractNumId w:val="2"/>
  </w:num>
  <w:num w:numId="21" w16cid:durableId="956374595">
    <w:abstractNumId w:val="1"/>
  </w:num>
  <w:num w:numId="22" w16cid:durableId="1105465214">
    <w:abstractNumId w:val="5"/>
  </w:num>
  <w:num w:numId="23" w16cid:durableId="13216953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94638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5791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47643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42734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15597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5250867">
    <w:abstractNumId w:val="0"/>
  </w:num>
  <w:num w:numId="30" w16cid:durableId="8094405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0766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3024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9142765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746"/>
    <w:rsid w:val="000143DF"/>
    <w:rsid w:val="000151F8"/>
    <w:rsid w:val="00015D43"/>
    <w:rsid w:val="00016801"/>
    <w:rsid w:val="000178F6"/>
    <w:rsid w:val="00021171"/>
    <w:rsid w:val="00022D21"/>
    <w:rsid w:val="00023790"/>
    <w:rsid w:val="00024602"/>
    <w:rsid w:val="000252FF"/>
    <w:rsid w:val="000253AE"/>
    <w:rsid w:val="00030EBC"/>
    <w:rsid w:val="000331B6"/>
    <w:rsid w:val="00034F5E"/>
    <w:rsid w:val="0003541F"/>
    <w:rsid w:val="00040BF3"/>
    <w:rsid w:val="000423E3"/>
    <w:rsid w:val="0004292D"/>
    <w:rsid w:val="00042B14"/>
    <w:rsid w:val="00042D30"/>
    <w:rsid w:val="00043FA0"/>
    <w:rsid w:val="00044C5D"/>
    <w:rsid w:val="00044D23"/>
    <w:rsid w:val="00046473"/>
    <w:rsid w:val="000507E6"/>
    <w:rsid w:val="0005163D"/>
    <w:rsid w:val="00052516"/>
    <w:rsid w:val="000534F4"/>
    <w:rsid w:val="000535B7"/>
    <w:rsid w:val="00053726"/>
    <w:rsid w:val="000562A7"/>
    <w:rsid w:val="000564F8"/>
    <w:rsid w:val="00057BC8"/>
    <w:rsid w:val="000604B9"/>
    <w:rsid w:val="00061232"/>
    <w:rsid w:val="000613C4"/>
    <w:rsid w:val="000620E8"/>
    <w:rsid w:val="00062708"/>
    <w:rsid w:val="00064346"/>
    <w:rsid w:val="00065A16"/>
    <w:rsid w:val="0007105C"/>
    <w:rsid w:val="00071D06"/>
    <w:rsid w:val="0007214A"/>
    <w:rsid w:val="00072B6E"/>
    <w:rsid w:val="00072DFB"/>
    <w:rsid w:val="000730BD"/>
    <w:rsid w:val="00075B4E"/>
    <w:rsid w:val="00077A7C"/>
    <w:rsid w:val="000803DE"/>
    <w:rsid w:val="00082E53"/>
    <w:rsid w:val="000844F9"/>
    <w:rsid w:val="00084830"/>
    <w:rsid w:val="0008606A"/>
    <w:rsid w:val="00086656"/>
    <w:rsid w:val="00086D87"/>
    <w:rsid w:val="000872D6"/>
    <w:rsid w:val="00090628"/>
    <w:rsid w:val="000919BC"/>
    <w:rsid w:val="00091DCF"/>
    <w:rsid w:val="0009452F"/>
    <w:rsid w:val="000952C3"/>
    <w:rsid w:val="00096701"/>
    <w:rsid w:val="000A0C05"/>
    <w:rsid w:val="000A0C60"/>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C14"/>
    <w:rsid w:val="000E3C1C"/>
    <w:rsid w:val="000E41B7"/>
    <w:rsid w:val="000E6BA0"/>
    <w:rsid w:val="000F035F"/>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0CDC"/>
    <w:rsid w:val="001328FA"/>
    <w:rsid w:val="00133A18"/>
    <w:rsid w:val="0013419A"/>
    <w:rsid w:val="00134700"/>
    <w:rsid w:val="00134E23"/>
    <w:rsid w:val="00135E80"/>
    <w:rsid w:val="00137B31"/>
    <w:rsid w:val="00140753"/>
    <w:rsid w:val="0014239C"/>
    <w:rsid w:val="00143921"/>
    <w:rsid w:val="00145F11"/>
    <w:rsid w:val="00146F04"/>
    <w:rsid w:val="00150EBC"/>
    <w:rsid w:val="001520B0"/>
    <w:rsid w:val="0015446A"/>
    <w:rsid w:val="0015487C"/>
    <w:rsid w:val="00155144"/>
    <w:rsid w:val="0015522B"/>
    <w:rsid w:val="0015712E"/>
    <w:rsid w:val="00162C3A"/>
    <w:rsid w:val="00165FF0"/>
    <w:rsid w:val="00166974"/>
    <w:rsid w:val="00170487"/>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34D"/>
    <w:rsid w:val="001B3065"/>
    <w:rsid w:val="001B33C0"/>
    <w:rsid w:val="001B4A46"/>
    <w:rsid w:val="001B5E34"/>
    <w:rsid w:val="001B6880"/>
    <w:rsid w:val="001C2997"/>
    <w:rsid w:val="001C4DB7"/>
    <w:rsid w:val="001C6AC5"/>
    <w:rsid w:val="001C6C9B"/>
    <w:rsid w:val="001D10B2"/>
    <w:rsid w:val="001D1CC8"/>
    <w:rsid w:val="001D3092"/>
    <w:rsid w:val="001D4CD1"/>
    <w:rsid w:val="001D66C2"/>
    <w:rsid w:val="001E0FFC"/>
    <w:rsid w:val="001E1F93"/>
    <w:rsid w:val="001E24CF"/>
    <w:rsid w:val="001E3097"/>
    <w:rsid w:val="001E4B06"/>
    <w:rsid w:val="001E51FD"/>
    <w:rsid w:val="001E5F98"/>
    <w:rsid w:val="001F01F4"/>
    <w:rsid w:val="001F041B"/>
    <w:rsid w:val="001F0F26"/>
    <w:rsid w:val="001F2232"/>
    <w:rsid w:val="001F2562"/>
    <w:rsid w:val="001F64BE"/>
    <w:rsid w:val="001F6D7B"/>
    <w:rsid w:val="001F7070"/>
    <w:rsid w:val="001F7807"/>
    <w:rsid w:val="002007C8"/>
    <w:rsid w:val="002007EE"/>
    <w:rsid w:val="00200AD3"/>
    <w:rsid w:val="00200EF2"/>
    <w:rsid w:val="0020120D"/>
    <w:rsid w:val="00201435"/>
    <w:rsid w:val="002016B9"/>
    <w:rsid w:val="00201825"/>
    <w:rsid w:val="00201CB2"/>
    <w:rsid w:val="00202266"/>
    <w:rsid w:val="002046F7"/>
    <w:rsid w:val="0020478D"/>
    <w:rsid w:val="002054D0"/>
    <w:rsid w:val="00206EFD"/>
    <w:rsid w:val="0020756A"/>
    <w:rsid w:val="00210B22"/>
    <w:rsid w:val="00210D95"/>
    <w:rsid w:val="002136B3"/>
    <w:rsid w:val="00214D68"/>
    <w:rsid w:val="00216957"/>
    <w:rsid w:val="00217731"/>
    <w:rsid w:val="00217AE6"/>
    <w:rsid w:val="00221777"/>
    <w:rsid w:val="00221998"/>
    <w:rsid w:val="00221E1A"/>
    <w:rsid w:val="002228E3"/>
    <w:rsid w:val="00224261"/>
    <w:rsid w:val="00224B16"/>
    <w:rsid w:val="00224D61"/>
    <w:rsid w:val="002265BD"/>
    <w:rsid w:val="002270CC"/>
    <w:rsid w:val="00227421"/>
    <w:rsid w:val="0022750A"/>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393"/>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973"/>
    <w:rsid w:val="00294F87"/>
    <w:rsid w:val="00294F88"/>
    <w:rsid w:val="00294FCC"/>
    <w:rsid w:val="00295516"/>
    <w:rsid w:val="002A01CA"/>
    <w:rsid w:val="002A024E"/>
    <w:rsid w:val="002A10A1"/>
    <w:rsid w:val="002A3161"/>
    <w:rsid w:val="002A3410"/>
    <w:rsid w:val="002A44D1"/>
    <w:rsid w:val="002A4631"/>
    <w:rsid w:val="002A53B5"/>
    <w:rsid w:val="002A5BA6"/>
    <w:rsid w:val="002A6EA6"/>
    <w:rsid w:val="002B108B"/>
    <w:rsid w:val="002B12DE"/>
    <w:rsid w:val="002B270D"/>
    <w:rsid w:val="002B3375"/>
    <w:rsid w:val="002B4745"/>
    <w:rsid w:val="002B480D"/>
    <w:rsid w:val="002B4845"/>
    <w:rsid w:val="002B4AC3"/>
    <w:rsid w:val="002B7744"/>
    <w:rsid w:val="002C05AC"/>
    <w:rsid w:val="002C338A"/>
    <w:rsid w:val="002C3953"/>
    <w:rsid w:val="002C56A0"/>
    <w:rsid w:val="002C7496"/>
    <w:rsid w:val="002D04CE"/>
    <w:rsid w:val="002D12FF"/>
    <w:rsid w:val="002D21A5"/>
    <w:rsid w:val="002D4413"/>
    <w:rsid w:val="002D7247"/>
    <w:rsid w:val="002E23E3"/>
    <w:rsid w:val="002E26F3"/>
    <w:rsid w:val="002E34CB"/>
    <w:rsid w:val="002E4059"/>
    <w:rsid w:val="002E4D5B"/>
    <w:rsid w:val="002E5474"/>
    <w:rsid w:val="002E566E"/>
    <w:rsid w:val="002E5699"/>
    <w:rsid w:val="002E5832"/>
    <w:rsid w:val="002E633F"/>
    <w:rsid w:val="002F0BF7"/>
    <w:rsid w:val="002F0D60"/>
    <w:rsid w:val="002F104E"/>
    <w:rsid w:val="002F1BD9"/>
    <w:rsid w:val="002F3A6D"/>
    <w:rsid w:val="002F429D"/>
    <w:rsid w:val="002F749C"/>
    <w:rsid w:val="00303813"/>
    <w:rsid w:val="0030620E"/>
    <w:rsid w:val="00310348"/>
    <w:rsid w:val="00310EE6"/>
    <w:rsid w:val="00311628"/>
    <w:rsid w:val="00311E73"/>
    <w:rsid w:val="0031221D"/>
    <w:rsid w:val="003123F7"/>
    <w:rsid w:val="00314A01"/>
    <w:rsid w:val="00314B9D"/>
    <w:rsid w:val="00314DD8"/>
    <w:rsid w:val="003155A3"/>
    <w:rsid w:val="00315B35"/>
    <w:rsid w:val="00315DE7"/>
    <w:rsid w:val="00316A7F"/>
    <w:rsid w:val="00317B24"/>
    <w:rsid w:val="00317D8E"/>
    <w:rsid w:val="00317E8F"/>
    <w:rsid w:val="003202EC"/>
    <w:rsid w:val="00320752"/>
    <w:rsid w:val="003209E8"/>
    <w:rsid w:val="003211F4"/>
    <w:rsid w:val="0032193F"/>
    <w:rsid w:val="00322186"/>
    <w:rsid w:val="00322962"/>
    <w:rsid w:val="0032403E"/>
    <w:rsid w:val="00324D73"/>
    <w:rsid w:val="00325B7B"/>
    <w:rsid w:val="00326F79"/>
    <w:rsid w:val="0033193C"/>
    <w:rsid w:val="00332B30"/>
    <w:rsid w:val="0033532B"/>
    <w:rsid w:val="00336799"/>
    <w:rsid w:val="00337929"/>
    <w:rsid w:val="00340003"/>
    <w:rsid w:val="0034054F"/>
    <w:rsid w:val="003429B7"/>
    <w:rsid w:val="00342B92"/>
    <w:rsid w:val="00343B23"/>
    <w:rsid w:val="003444A9"/>
    <w:rsid w:val="003445F2"/>
    <w:rsid w:val="00345EB0"/>
    <w:rsid w:val="0034764B"/>
    <w:rsid w:val="0034780A"/>
    <w:rsid w:val="00347CBE"/>
    <w:rsid w:val="003503AC"/>
    <w:rsid w:val="00351E13"/>
    <w:rsid w:val="00352686"/>
    <w:rsid w:val="003534AD"/>
    <w:rsid w:val="00357136"/>
    <w:rsid w:val="003576EB"/>
    <w:rsid w:val="0036063B"/>
    <w:rsid w:val="003607B6"/>
    <w:rsid w:val="00360C67"/>
    <w:rsid w:val="00360E65"/>
    <w:rsid w:val="003617C8"/>
    <w:rsid w:val="00362DCB"/>
    <w:rsid w:val="0036308C"/>
    <w:rsid w:val="00363E8F"/>
    <w:rsid w:val="00364B6B"/>
    <w:rsid w:val="00365118"/>
    <w:rsid w:val="00366467"/>
    <w:rsid w:val="00367331"/>
    <w:rsid w:val="00370563"/>
    <w:rsid w:val="003713D2"/>
    <w:rsid w:val="003718DC"/>
    <w:rsid w:val="00371AF4"/>
    <w:rsid w:val="00372A4F"/>
    <w:rsid w:val="00372B9F"/>
    <w:rsid w:val="00373265"/>
    <w:rsid w:val="0037384B"/>
    <w:rsid w:val="00373892"/>
    <w:rsid w:val="003743CE"/>
    <w:rsid w:val="00376499"/>
    <w:rsid w:val="003807AF"/>
    <w:rsid w:val="0038085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766F"/>
    <w:rsid w:val="003A01C8"/>
    <w:rsid w:val="003A1238"/>
    <w:rsid w:val="003A1937"/>
    <w:rsid w:val="003A24AF"/>
    <w:rsid w:val="003A3488"/>
    <w:rsid w:val="003A43B0"/>
    <w:rsid w:val="003A4B2A"/>
    <w:rsid w:val="003A4F65"/>
    <w:rsid w:val="003A5964"/>
    <w:rsid w:val="003A5E30"/>
    <w:rsid w:val="003A6344"/>
    <w:rsid w:val="003A63E5"/>
    <w:rsid w:val="003A6624"/>
    <w:rsid w:val="003A695D"/>
    <w:rsid w:val="003A6A25"/>
    <w:rsid w:val="003A6F6B"/>
    <w:rsid w:val="003A78A3"/>
    <w:rsid w:val="003B225F"/>
    <w:rsid w:val="003B3CB0"/>
    <w:rsid w:val="003B45AC"/>
    <w:rsid w:val="003B7BBB"/>
    <w:rsid w:val="003C0FB3"/>
    <w:rsid w:val="003C3413"/>
    <w:rsid w:val="003C3990"/>
    <w:rsid w:val="003C434B"/>
    <w:rsid w:val="003C489D"/>
    <w:rsid w:val="003C54B8"/>
    <w:rsid w:val="003C687F"/>
    <w:rsid w:val="003C723C"/>
    <w:rsid w:val="003D0F7F"/>
    <w:rsid w:val="003D1A98"/>
    <w:rsid w:val="003D3157"/>
    <w:rsid w:val="003D3CF0"/>
    <w:rsid w:val="003D4ACD"/>
    <w:rsid w:val="003D53BF"/>
    <w:rsid w:val="003D6797"/>
    <w:rsid w:val="003D779D"/>
    <w:rsid w:val="003D7846"/>
    <w:rsid w:val="003D78A2"/>
    <w:rsid w:val="003E03FD"/>
    <w:rsid w:val="003E15EE"/>
    <w:rsid w:val="003E1DDC"/>
    <w:rsid w:val="003E30C3"/>
    <w:rsid w:val="003E6AE0"/>
    <w:rsid w:val="003F0971"/>
    <w:rsid w:val="003F28DA"/>
    <w:rsid w:val="003F2C2F"/>
    <w:rsid w:val="003F35B8"/>
    <w:rsid w:val="003F3F97"/>
    <w:rsid w:val="003F42CF"/>
    <w:rsid w:val="003F4EA0"/>
    <w:rsid w:val="003F69BE"/>
    <w:rsid w:val="003F7D20"/>
    <w:rsid w:val="004004CC"/>
    <w:rsid w:val="00400EB0"/>
    <w:rsid w:val="004013F6"/>
    <w:rsid w:val="00403A64"/>
    <w:rsid w:val="004042F8"/>
    <w:rsid w:val="00405801"/>
    <w:rsid w:val="00407474"/>
    <w:rsid w:val="00407ED4"/>
    <w:rsid w:val="004125FD"/>
    <w:rsid w:val="004128F0"/>
    <w:rsid w:val="0041327D"/>
    <w:rsid w:val="00414D5B"/>
    <w:rsid w:val="004163AD"/>
    <w:rsid w:val="0041645A"/>
    <w:rsid w:val="00417BB8"/>
    <w:rsid w:val="00420300"/>
    <w:rsid w:val="00421CC4"/>
    <w:rsid w:val="00422D04"/>
    <w:rsid w:val="0042354D"/>
    <w:rsid w:val="004259A6"/>
    <w:rsid w:val="00425CCF"/>
    <w:rsid w:val="00430D80"/>
    <w:rsid w:val="004317B5"/>
    <w:rsid w:val="00431E3D"/>
    <w:rsid w:val="00434130"/>
    <w:rsid w:val="00435259"/>
    <w:rsid w:val="0043538A"/>
    <w:rsid w:val="004361AB"/>
    <w:rsid w:val="00436B23"/>
    <w:rsid w:val="00436E88"/>
    <w:rsid w:val="00440977"/>
    <w:rsid w:val="004411FC"/>
    <w:rsid w:val="0044175B"/>
    <w:rsid w:val="00441C88"/>
    <w:rsid w:val="00442026"/>
    <w:rsid w:val="00442448"/>
    <w:rsid w:val="00443CD4"/>
    <w:rsid w:val="004440BB"/>
    <w:rsid w:val="00444394"/>
    <w:rsid w:val="004450B6"/>
    <w:rsid w:val="00445612"/>
    <w:rsid w:val="004479D8"/>
    <w:rsid w:val="00447C97"/>
    <w:rsid w:val="00451168"/>
    <w:rsid w:val="00451506"/>
    <w:rsid w:val="00452D84"/>
    <w:rsid w:val="00453739"/>
    <w:rsid w:val="0045627B"/>
    <w:rsid w:val="00456C90"/>
    <w:rsid w:val="00457160"/>
    <w:rsid w:val="004578CC"/>
    <w:rsid w:val="00463BFC"/>
    <w:rsid w:val="00464733"/>
    <w:rsid w:val="004657D6"/>
    <w:rsid w:val="004728AA"/>
    <w:rsid w:val="00473346"/>
    <w:rsid w:val="00476168"/>
    <w:rsid w:val="00476284"/>
    <w:rsid w:val="00476B60"/>
    <w:rsid w:val="0048084F"/>
    <w:rsid w:val="004810BD"/>
    <w:rsid w:val="0048175E"/>
    <w:rsid w:val="00483B44"/>
    <w:rsid w:val="00483CA9"/>
    <w:rsid w:val="0048475C"/>
    <w:rsid w:val="004850B9"/>
    <w:rsid w:val="0048525B"/>
    <w:rsid w:val="00485CCD"/>
    <w:rsid w:val="00485DB5"/>
    <w:rsid w:val="004860C5"/>
    <w:rsid w:val="00486D2B"/>
    <w:rsid w:val="00490D60"/>
    <w:rsid w:val="00493120"/>
    <w:rsid w:val="00494647"/>
    <w:rsid w:val="004949C7"/>
    <w:rsid w:val="00494FDC"/>
    <w:rsid w:val="004A0489"/>
    <w:rsid w:val="004A161B"/>
    <w:rsid w:val="004A4146"/>
    <w:rsid w:val="004A47DB"/>
    <w:rsid w:val="004A5AAE"/>
    <w:rsid w:val="004A6AB7"/>
    <w:rsid w:val="004A6C11"/>
    <w:rsid w:val="004A7284"/>
    <w:rsid w:val="004A7E1A"/>
    <w:rsid w:val="004B0073"/>
    <w:rsid w:val="004B108A"/>
    <w:rsid w:val="004B1541"/>
    <w:rsid w:val="004B1835"/>
    <w:rsid w:val="004B240E"/>
    <w:rsid w:val="004B29F4"/>
    <w:rsid w:val="004B4C27"/>
    <w:rsid w:val="004B6407"/>
    <w:rsid w:val="004B6923"/>
    <w:rsid w:val="004B7240"/>
    <w:rsid w:val="004B7495"/>
    <w:rsid w:val="004B780F"/>
    <w:rsid w:val="004B7B56"/>
    <w:rsid w:val="004C0629"/>
    <w:rsid w:val="004C098E"/>
    <w:rsid w:val="004C1427"/>
    <w:rsid w:val="004C201A"/>
    <w:rsid w:val="004C20CF"/>
    <w:rsid w:val="004C249B"/>
    <w:rsid w:val="004C299C"/>
    <w:rsid w:val="004C2E2E"/>
    <w:rsid w:val="004C4D54"/>
    <w:rsid w:val="004C7023"/>
    <w:rsid w:val="004C7513"/>
    <w:rsid w:val="004D02AC"/>
    <w:rsid w:val="004D0383"/>
    <w:rsid w:val="004D1F3F"/>
    <w:rsid w:val="004D333E"/>
    <w:rsid w:val="004D3A72"/>
    <w:rsid w:val="004D3EE2"/>
    <w:rsid w:val="004D5BBA"/>
    <w:rsid w:val="004D6540"/>
    <w:rsid w:val="004E0222"/>
    <w:rsid w:val="004E1C2A"/>
    <w:rsid w:val="004E2ACB"/>
    <w:rsid w:val="004E38B0"/>
    <w:rsid w:val="004E3C28"/>
    <w:rsid w:val="004E4332"/>
    <w:rsid w:val="004E4E0B"/>
    <w:rsid w:val="004E6137"/>
    <w:rsid w:val="004E6856"/>
    <w:rsid w:val="004E6FB4"/>
    <w:rsid w:val="004E7B26"/>
    <w:rsid w:val="004F0977"/>
    <w:rsid w:val="004F13E7"/>
    <w:rsid w:val="004F1408"/>
    <w:rsid w:val="004F2C90"/>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6535"/>
    <w:rsid w:val="0051725F"/>
    <w:rsid w:val="00520095"/>
    <w:rsid w:val="00520645"/>
    <w:rsid w:val="0052168D"/>
    <w:rsid w:val="0052396A"/>
    <w:rsid w:val="00524CF0"/>
    <w:rsid w:val="00525D11"/>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22"/>
    <w:rsid w:val="00551DA4"/>
    <w:rsid w:val="0055213A"/>
    <w:rsid w:val="00552BFC"/>
    <w:rsid w:val="00554956"/>
    <w:rsid w:val="00557BE6"/>
    <w:rsid w:val="00557D78"/>
    <w:rsid w:val="005600BC"/>
    <w:rsid w:val="00563104"/>
    <w:rsid w:val="005646C1"/>
    <w:rsid w:val="005646CC"/>
    <w:rsid w:val="005652E4"/>
    <w:rsid w:val="00565730"/>
    <w:rsid w:val="00566671"/>
    <w:rsid w:val="00567B22"/>
    <w:rsid w:val="0057055B"/>
    <w:rsid w:val="0057134C"/>
    <w:rsid w:val="0057331C"/>
    <w:rsid w:val="00573328"/>
    <w:rsid w:val="00573A5A"/>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4EFE"/>
    <w:rsid w:val="00596689"/>
    <w:rsid w:val="005A16FB"/>
    <w:rsid w:val="005A1A68"/>
    <w:rsid w:val="005A2A5A"/>
    <w:rsid w:val="005A3076"/>
    <w:rsid w:val="005A3831"/>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9A0"/>
    <w:rsid w:val="005C7B55"/>
    <w:rsid w:val="005D0175"/>
    <w:rsid w:val="005D1ACF"/>
    <w:rsid w:val="005D1CC4"/>
    <w:rsid w:val="005D2D62"/>
    <w:rsid w:val="005D5A78"/>
    <w:rsid w:val="005D5DB0"/>
    <w:rsid w:val="005E0B43"/>
    <w:rsid w:val="005E3BD9"/>
    <w:rsid w:val="005E4742"/>
    <w:rsid w:val="005E6829"/>
    <w:rsid w:val="005F10D4"/>
    <w:rsid w:val="005F26E8"/>
    <w:rsid w:val="005F275A"/>
    <w:rsid w:val="005F2E08"/>
    <w:rsid w:val="005F78DD"/>
    <w:rsid w:val="005F7A4D"/>
    <w:rsid w:val="00601B68"/>
    <w:rsid w:val="0060359B"/>
    <w:rsid w:val="00603F69"/>
    <w:rsid w:val="006040DA"/>
    <w:rsid w:val="006047BD"/>
    <w:rsid w:val="00605022"/>
    <w:rsid w:val="00607675"/>
    <w:rsid w:val="00610F53"/>
    <w:rsid w:val="00612E3F"/>
    <w:rsid w:val="00613208"/>
    <w:rsid w:val="00616767"/>
    <w:rsid w:val="0061698B"/>
    <w:rsid w:val="00616F61"/>
    <w:rsid w:val="00620917"/>
    <w:rsid w:val="0062163D"/>
    <w:rsid w:val="00623A9E"/>
    <w:rsid w:val="00623EBF"/>
    <w:rsid w:val="00624A20"/>
    <w:rsid w:val="00624C9B"/>
    <w:rsid w:val="00627A97"/>
    <w:rsid w:val="00630BB3"/>
    <w:rsid w:val="00632182"/>
    <w:rsid w:val="006335DF"/>
    <w:rsid w:val="00633AF8"/>
    <w:rsid w:val="00634717"/>
    <w:rsid w:val="00636398"/>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70EE3"/>
    <w:rsid w:val="006731EA"/>
    <w:rsid w:val="0067331F"/>
    <w:rsid w:val="006742E8"/>
    <w:rsid w:val="0067482E"/>
    <w:rsid w:val="00675260"/>
    <w:rsid w:val="006758C5"/>
    <w:rsid w:val="00677DDB"/>
    <w:rsid w:val="00677EF0"/>
    <w:rsid w:val="006814BF"/>
    <w:rsid w:val="00681F32"/>
    <w:rsid w:val="00683AEC"/>
    <w:rsid w:val="00684672"/>
    <w:rsid w:val="0068481E"/>
    <w:rsid w:val="00684AF9"/>
    <w:rsid w:val="0068666F"/>
    <w:rsid w:val="0068780A"/>
    <w:rsid w:val="00690267"/>
    <w:rsid w:val="006906E7"/>
    <w:rsid w:val="006954D4"/>
    <w:rsid w:val="0069598B"/>
    <w:rsid w:val="00695AF0"/>
    <w:rsid w:val="006A0099"/>
    <w:rsid w:val="006A11F0"/>
    <w:rsid w:val="006A1A8E"/>
    <w:rsid w:val="006A1CF6"/>
    <w:rsid w:val="006A1FE8"/>
    <w:rsid w:val="006A2D9E"/>
    <w:rsid w:val="006A36DB"/>
    <w:rsid w:val="006A3EF2"/>
    <w:rsid w:val="006A44D0"/>
    <w:rsid w:val="006A48C1"/>
    <w:rsid w:val="006A4C66"/>
    <w:rsid w:val="006A510D"/>
    <w:rsid w:val="006A51A4"/>
    <w:rsid w:val="006B06B2"/>
    <w:rsid w:val="006B1FFA"/>
    <w:rsid w:val="006B3564"/>
    <w:rsid w:val="006B37E6"/>
    <w:rsid w:val="006B3D8F"/>
    <w:rsid w:val="006B42E3"/>
    <w:rsid w:val="006B44E9"/>
    <w:rsid w:val="006B5556"/>
    <w:rsid w:val="006B73E5"/>
    <w:rsid w:val="006C00A3"/>
    <w:rsid w:val="006C10FC"/>
    <w:rsid w:val="006C2BCE"/>
    <w:rsid w:val="006C4B47"/>
    <w:rsid w:val="006C7AB5"/>
    <w:rsid w:val="006D062E"/>
    <w:rsid w:val="006D0817"/>
    <w:rsid w:val="006D0996"/>
    <w:rsid w:val="006D2405"/>
    <w:rsid w:val="006D3A0E"/>
    <w:rsid w:val="006D4A39"/>
    <w:rsid w:val="006D53A4"/>
    <w:rsid w:val="006D6748"/>
    <w:rsid w:val="006E08A7"/>
    <w:rsid w:val="006E08C4"/>
    <w:rsid w:val="006E091B"/>
    <w:rsid w:val="006E0E2A"/>
    <w:rsid w:val="006E1FF1"/>
    <w:rsid w:val="006E2552"/>
    <w:rsid w:val="006E42C8"/>
    <w:rsid w:val="006E4800"/>
    <w:rsid w:val="006E560F"/>
    <w:rsid w:val="006E5B90"/>
    <w:rsid w:val="006E60D3"/>
    <w:rsid w:val="006E6B40"/>
    <w:rsid w:val="006E79B6"/>
    <w:rsid w:val="006E7F6B"/>
    <w:rsid w:val="006F054E"/>
    <w:rsid w:val="006F15D8"/>
    <w:rsid w:val="006F1B19"/>
    <w:rsid w:val="006F2FC5"/>
    <w:rsid w:val="006F3613"/>
    <w:rsid w:val="006F3839"/>
    <w:rsid w:val="006F4503"/>
    <w:rsid w:val="00700803"/>
    <w:rsid w:val="00701DAC"/>
    <w:rsid w:val="00704694"/>
    <w:rsid w:val="007058CD"/>
    <w:rsid w:val="00705D75"/>
    <w:rsid w:val="0070723B"/>
    <w:rsid w:val="0071061D"/>
    <w:rsid w:val="00712DA7"/>
    <w:rsid w:val="0071386F"/>
    <w:rsid w:val="00714956"/>
    <w:rsid w:val="00715F89"/>
    <w:rsid w:val="00716FB7"/>
    <w:rsid w:val="00717C66"/>
    <w:rsid w:val="0072144B"/>
    <w:rsid w:val="00722D6B"/>
    <w:rsid w:val="00723956"/>
    <w:rsid w:val="00724203"/>
    <w:rsid w:val="00725C3B"/>
    <w:rsid w:val="00725D14"/>
    <w:rsid w:val="007266FB"/>
    <w:rsid w:val="0073212B"/>
    <w:rsid w:val="00732381"/>
    <w:rsid w:val="00733D6A"/>
    <w:rsid w:val="00734065"/>
    <w:rsid w:val="007344AB"/>
    <w:rsid w:val="00734894"/>
    <w:rsid w:val="00735327"/>
    <w:rsid w:val="00735451"/>
    <w:rsid w:val="007367EB"/>
    <w:rsid w:val="00736BCA"/>
    <w:rsid w:val="00740573"/>
    <w:rsid w:val="00740BA0"/>
    <w:rsid w:val="00741479"/>
    <w:rsid w:val="007414DA"/>
    <w:rsid w:val="00742423"/>
    <w:rsid w:val="007448D2"/>
    <w:rsid w:val="00744A73"/>
    <w:rsid w:val="00744DB8"/>
    <w:rsid w:val="00745C28"/>
    <w:rsid w:val="007460FF"/>
    <w:rsid w:val="007474D4"/>
    <w:rsid w:val="00747F27"/>
    <w:rsid w:val="0075322D"/>
    <w:rsid w:val="00753D56"/>
    <w:rsid w:val="007564AE"/>
    <w:rsid w:val="00757591"/>
    <w:rsid w:val="00757633"/>
    <w:rsid w:val="00757A59"/>
    <w:rsid w:val="00757DD5"/>
    <w:rsid w:val="007617A7"/>
    <w:rsid w:val="00762125"/>
    <w:rsid w:val="007635C3"/>
    <w:rsid w:val="007636DC"/>
    <w:rsid w:val="00765E06"/>
    <w:rsid w:val="00765F79"/>
    <w:rsid w:val="007706FF"/>
    <w:rsid w:val="00770891"/>
    <w:rsid w:val="00770C61"/>
    <w:rsid w:val="00772BA3"/>
    <w:rsid w:val="007763FE"/>
    <w:rsid w:val="00776998"/>
    <w:rsid w:val="007776A2"/>
    <w:rsid w:val="00777849"/>
    <w:rsid w:val="00780A99"/>
    <w:rsid w:val="0078188C"/>
    <w:rsid w:val="00781C4F"/>
    <w:rsid w:val="00782487"/>
    <w:rsid w:val="00782A2E"/>
    <w:rsid w:val="00782B11"/>
    <w:rsid w:val="007836C0"/>
    <w:rsid w:val="00785933"/>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2E73"/>
    <w:rsid w:val="007D458F"/>
    <w:rsid w:val="007D5655"/>
    <w:rsid w:val="007D5A52"/>
    <w:rsid w:val="007D7CF5"/>
    <w:rsid w:val="007D7E58"/>
    <w:rsid w:val="007E3E56"/>
    <w:rsid w:val="007E41AD"/>
    <w:rsid w:val="007E5E9E"/>
    <w:rsid w:val="007E6B07"/>
    <w:rsid w:val="007E748B"/>
    <w:rsid w:val="007F1493"/>
    <w:rsid w:val="007F15BC"/>
    <w:rsid w:val="007F3524"/>
    <w:rsid w:val="007F576D"/>
    <w:rsid w:val="007F637A"/>
    <w:rsid w:val="007F66A6"/>
    <w:rsid w:val="007F76BF"/>
    <w:rsid w:val="008003CD"/>
    <w:rsid w:val="00800512"/>
    <w:rsid w:val="00801687"/>
    <w:rsid w:val="008019EE"/>
    <w:rsid w:val="00802022"/>
    <w:rsid w:val="0080207C"/>
    <w:rsid w:val="00802182"/>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E6B"/>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9F0"/>
    <w:rsid w:val="008736AC"/>
    <w:rsid w:val="00874C1F"/>
    <w:rsid w:val="00880A08"/>
    <w:rsid w:val="008813A0"/>
    <w:rsid w:val="00882E98"/>
    <w:rsid w:val="00883242"/>
    <w:rsid w:val="00883A53"/>
    <w:rsid w:val="00885C59"/>
    <w:rsid w:val="00885F34"/>
    <w:rsid w:val="00890C47"/>
    <w:rsid w:val="0089256F"/>
    <w:rsid w:val="008937EB"/>
    <w:rsid w:val="00893CDB"/>
    <w:rsid w:val="00893D12"/>
    <w:rsid w:val="0089468F"/>
    <w:rsid w:val="00895105"/>
    <w:rsid w:val="00895316"/>
    <w:rsid w:val="00895861"/>
    <w:rsid w:val="00897B91"/>
    <w:rsid w:val="008A00A0"/>
    <w:rsid w:val="008A0836"/>
    <w:rsid w:val="008A21F0"/>
    <w:rsid w:val="008A333E"/>
    <w:rsid w:val="008A5DE5"/>
    <w:rsid w:val="008A6988"/>
    <w:rsid w:val="008A6E7D"/>
    <w:rsid w:val="008A71B6"/>
    <w:rsid w:val="008B1FDB"/>
    <w:rsid w:val="008B2A5B"/>
    <w:rsid w:val="008B367A"/>
    <w:rsid w:val="008B430F"/>
    <w:rsid w:val="008B44C9"/>
    <w:rsid w:val="008B4DA3"/>
    <w:rsid w:val="008B4FF4"/>
    <w:rsid w:val="008B59FA"/>
    <w:rsid w:val="008B6729"/>
    <w:rsid w:val="008B69C6"/>
    <w:rsid w:val="008B7F83"/>
    <w:rsid w:val="008C085A"/>
    <w:rsid w:val="008C1A20"/>
    <w:rsid w:val="008C2FB5"/>
    <w:rsid w:val="008C302C"/>
    <w:rsid w:val="008C35C5"/>
    <w:rsid w:val="008C4CAB"/>
    <w:rsid w:val="008C6461"/>
    <w:rsid w:val="008C68D7"/>
    <w:rsid w:val="008C6BA4"/>
    <w:rsid w:val="008C6F82"/>
    <w:rsid w:val="008C7CBC"/>
    <w:rsid w:val="008D0067"/>
    <w:rsid w:val="008D125E"/>
    <w:rsid w:val="008D2823"/>
    <w:rsid w:val="008D5308"/>
    <w:rsid w:val="008D55BF"/>
    <w:rsid w:val="008D61E0"/>
    <w:rsid w:val="008D6722"/>
    <w:rsid w:val="008D6E1D"/>
    <w:rsid w:val="008D7AB2"/>
    <w:rsid w:val="008E0259"/>
    <w:rsid w:val="008E2626"/>
    <w:rsid w:val="008E43E0"/>
    <w:rsid w:val="008E4A0E"/>
    <w:rsid w:val="008E4E59"/>
    <w:rsid w:val="008E7310"/>
    <w:rsid w:val="008F0115"/>
    <w:rsid w:val="008F0383"/>
    <w:rsid w:val="008F1F6A"/>
    <w:rsid w:val="008F28E7"/>
    <w:rsid w:val="008F2F4A"/>
    <w:rsid w:val="008F3EDF"/>
    <w:rsid w:val="008F56DB"/>
    <w:rsid w:val="009001AA"/>
    <w:rsid w:val="0090053B"/>
    <w:rsid w:val="00900E59"/>
    <w:rsid w:val="00900FCF"/>
    <w:rsid w:val="00901298"/>
    <w:rsid w:val="009019BB"/>
    <w:rsid w:val="00902919"/>
    <w:rsid w:val="0090315B"/>
    <w:rsid w:val="009033B0"/>
    <w:rsid w:val="00904350"/>
    <w:rsid w:val="00905926"/>
    <w:rsid w:val="0090604A"/>
    <w:rsid w:val="009078AB"/>
    <w:rsid w:val="0091055E"/>
    <w:rsid w:val="009109ED"/>
    <w:rsid w:val="00912C5D"/>
    <w:rsid w:val="00912EC7"/>
    <w:rsid w:val="00913D40"/>
    <w:rsid w:val="009153A2"/>
    <w:rsid w:val="0091571A"/>
    <w:rsid w:val="00915AC4"/>
    <w:rsid w:val="00920A1E"/>
    <w:rsid w:val="00920A58"/>
    <w:rsid w:val="00920C71"/>
    <w:rsid w:val="0092160A"/>
    <w:rsid w:val="009227DD"/>
    <w:rsid w:val="00922DAF"/>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C40"/>
    <w:rsid w:val="00955D6C"/>
    <w:rsid w:val="00960547"/>
    <w:rsid w:val="00960CCA"/>
    <w:rsid w:val="00960E03"/>
    <w:rsid w:val="009624AB"/>
    <w:rsid w:val="00962DF8"/>
    <w:rsid w:val="00963144"/>
    <w:rsid w:val="009634F6"/>
    <w:rsid w:val="00963579"/>
    <w:rsid w:val="00963FEC"/>
    <w:rsid w:val="0096422F"/>
    <w:rsid w:val="00964AE3"/>
    <w:rsid w:val="00965F05"/>
    <w:rsid w:val="0096720F"/>
    <w:rsid w:val="0097036E"/>
    <w:rsid w:val="00970968"/>
    <w:rsid w:val="009718BF"/>
    <w:rsid w:val="00973DB2"/>
    <w:rsid w:val="00975920"/>
    <w:rsid w:val="00981475"/>
    <w:rsid w:val="00981668"/>
    <w:rsid w:val="00984331"/>
    <w:rsid w:val="00984C07"/>
    <w:rsid w:val="00985F69"/>
    <w:rsid w:val="00987813"/>
    <w:rsid w:val="00990C18"/>
    <w:rsid w:val="00990C46"/>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864"/>
    <w:rsid w:val="009A313E"/>
    <w:rsid w:val="009A3EAC"/>
    <w:rsid w:val="009A40D9"/>
    <w:rsid w:val="009A42CC"/>
    <w:rsid w:val="009B08F7"/>
    <w:rsid w:val="009B165F"/>
    <w:rsid w:val="009B1B3A"/>
    <w:rsid w:val="009B2E67"/>
    <w:rsid w:val="009B417F"/>
    <w:rsid w:val="009B4483"/>
    <w:rsid w:val="009B5879"/>
    <w:rsid w:val="009B5A96"/>
    <w:rsid w:val="009B5F6B"/>
    <w:rsid w:val="009B6030"/>
    <w:rsid w:val="009C0052"/>
    <w:rsid w:val="009C0698"/>
    <w:rsid w:val="009C098A"/>
    <w:rsid w:val="009C0DA0"/>
    <w:rsid w:val="009C1693"/>
    <w:rsid w:val="009C1AD9"/>
    <w:rsid w:val="009C1FCA"/>
    <w:rsid w:val="009C3001"/>
    <w:rsid w:val="009C44C9"/>
    <w:rsid w:val="009C575A"/>
    <w:rsid w:val="009C65D7"/>
    <w:rsid w:val="009C69B7"/>
    <w:rsid w:val="009C72FE"/>
    <w:rsid w:val="009C7379"/>
    <w:rsid w:val="009D081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9A0"/>
    <w:rsid w:val="009E36E9"/>
    <w:rsid w:val="009E56EB"/>
    <w:rsid w:val="009E6AB6"/>
    <w:rsid w:val="009E6B21"/>
    <w:rsid w:val="009E7A8F"/>
    <w:rsid w:val="009E7F27"/>
    <w:rsid w:val="009F00D8"/>
    <w:rsid w:val="009F1A7D"/>
    <w:rsid w:val="009F3431"/>
    <w:rsid w:val="009F3838"/>
    <w:rsid w:val="009F3DB3"/>
    <w:rsid w:val="009F3ECD"/>
    <w:rsid w:val="009F4B19"/>
    <w:rsid w:val="009F5F05"/>
    <w:rsid w:val="009F7315"/>
    <w:rsid w:val="009F73D1"/>
    <w:rsid w:val="00A00D40"/>
    <w:rsid w:val="00A01D8C"/>
    <w:rsid w:val="00A03E13"/>
    <w:rsid w:val="00A04A93"/>
    <w:rsid w:val="00A04B1C"/>
    <w:rsid w:val="00A05549"/>
    <w:rsid w:val="00A07569"/>
    <w:rsid w:val="00A07749"/>
    <w:rsid w:val="00A078FB"/>
    <w:rsid w:val="00A10CE1"/>
    <w:rsid w:val="00A10CED"/>
    <w:rsid w:val="00A128C6"/>
    <w:rsid w:val="00A143CE"/>
    <w:rsid w:val="00A15FAC"/>
    <w:rsid w:val="00A16D9B"/>
    <w:rsid w:val="00A21A49"/>
    <w:rsid w:val="00A231E9"/>
    <w:rsid w:val="00A307AE"/>
    <w:rsid w:val="00A35E8B"/>
    <w:rsid w:val="00A3669F"/>
    <w:rsid w:val="00A41A01"/>
    <w:rsid w:val="00A429A9"/>
    <w:rsid w:val="00A43CFF"/>
    <w:rsid w:val="00A45397"/>
    <w:rsid w:val="00A47719"/>
    <w:rsid w:val="00A47EAB"/>
    <w:rsid w:val="00A5068D"/>
    <w:rsid w:val="00A509B4"/>
    <w:rsid w:val="00A51D10"/>
    <w:rsid w:val="00A5427A"/>
    <w:rsid w:val="00A54C7B"/>
    <w:rsid w:val="00A54CFD"/>
    <w:rsid w:val="00A54FFB"/>
    <w:rsid w:val="00A556A6"/>
    <w:rsid w:val="00A55CC5"/>
    <w:rsid w:val="00A5639F"/>
    <w:rsid w:val="00A57040"/>
    <w:rsid w:val="00A60064"/>
    <w:rsid w:val="00A60249"/>
    <w:rsid w:val="00A631F5"/>
    <w:rsid w:val="00A64F90"/>
    <w:rsid w:val="00A65A2B"/>
    <w:rsid w:val="00A70170"/>
    <w:rsid w:val="00A726C7"/>
    <w:rsid w:val="00A7409C"/>
    <w:rsid w:val="00A741AE"/>
    <w:rsid w:val="00A752B5"/>
    <w:rsid w:val="00A774B4"/>
    <w:rsid w:val="00A77927"/>
    <w:rsid w:val="00A81734"/>
    <w:rsid w:val="00A81791"/>
    <w:rsid w:val="00A8195D"/>
    <w:rsid w:val="00A81DC9"/>
    <w:rsid w:val="00A82923"/>
    <w:rsid w:val="00A83203"/>
    <w:rsid w:val="00A8372C"/>
    <w:rsid w:val="00A855FA"/>
    <w:rsid w:val="00A871B0"/>
    <w:rsid w:val="00A905C6"/>
    <w:rsid w:val="00A90A0B"/>
    <w:rsid w:val="00A90BF3"/>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271"/>
    <w:rsid w:val="00AE1C5F"/>
    <w:rsid w:val="00AE20C0"/>
    <w:rsid w:val="00AE23DD"/>
    <w:rsid w:val="00AE3899"/>
    <w:rsid w:val="00AE6CD2"/>
    <w:rsid w:val="00AE776A"/>
    <w:rsid w:val="00AE7E56"/>
    <w:rsid w:val="00AF1449"/>
    <w:rsid w:val="00AF1F68"/>
    <w:rsid w:val="00AF27B7"/>
    <w:rsid w:val="00AF2BB2"/>
    <w:rsid w:val="00AF3C5D"/>
    <w:rsid w:val="00AF5141"/>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652"/>
    <w:rsid w:val="00B22FA7"/>
    <w:rsid w:val="00B23D6D"/>
    <w:rsid w:val="00B24845"/>
    <w:rsid w:val="00B26370"/>
    <w:rsid w:val="00B27039"/>
    <w:rsid w:val="00B27D18"/>
    <w:rsid w:val="00B300DB"/>
    <w:rsid w:val="00B32BEC"/>
    <w:rsid w:val="00B35B87"/>
    <w:rsid w:val="00B40556"/>
    <w:rsid w:val="00B43107"/>
    <w:rsid w:val="00B45AC4"/>
    <w:rsid w:val="00B45E0A"/>
    <w:rsid w:val="00B47A18"/>
    <w:rsid w:val="00B51CD5"/>
    <w:rsid w:val="00B51E43"/>
    <w:rsid w:val="00B53824"/>
    <w:rsid w:val="00B53857"/>
    <w:rsid w:val="00B54009"/>
    <w:rsid w:val="00B54B6C"/>
    <w:rsid w:val="00B56FB1"/>
    <w:rsid w:val="00B6083F"/>
    <w:rsid w:val="00B61504"/>
    <w:rsid w:val="00B62E95"/>
    <w:rsid w:val="00B63ABC"/>
    <w:rsid w:val="00B64D3D"/>
    <w:rsid w:val="00B64F0A"/>
    <w:rsid w:val="00B6562C"/>
    <w:rsid w:val="00B66031"/>
    <w:rsid w:val="00B6729E"/>
    <w:rsid w:val="00B7003E"/>
    <w:rsid w:val="00B720C9"/>
    <w:rsid w:val="00B7391B"/>
    <w:rsid w:val="00B73ACC"/>
    <w:rsid w:val="00B743E7"/>
    <w:rsid w:val="00B74B80"/>
    <w:rsid w:val="00B74E2C"/>
    <w:rsid w:val="00B768A9"/>
    <w:rsid w:val="00B76E90"/>
    <w:rsid w:val="00B8005C"/>
    <w:rsid w:val="00B82E5F"/>
    <w:rsid w:val="00B8666B"/>
    <w:rsid w:val="00B904F4"/>
    <w:rsid w:val="00B90BD1"/>
    <w:rsid w:val="00B92536"/>
    <w:rsid w:val="00B9274D"/>
    <w:rsid w:val="00B93AC8"/>
    <w:rsid w:val="00B94207"/>
    <w:rsid w:val="00B945D4"/>
    <w:rsid w:val="00B9506C"/>
    <w:rsid w:val="00B97B50"/>
    <w:rsid w:val="00BA3959"/>
    <w:rsid w:val="00BA563D"/>
    <w:rsid w:val="00BA630F"/>
    <w:rsid w:val="00BB1855"/>
    <w:rsid w:val="00BB2332"/>
    <w:rsid w:val="00BB239F"/>
    <w:rsid w:val="00BB2494"/>
    <w:rsid w:val="00BB2522"/>
    <w:rsid w:val="00BB28A3"/>
    <w:rsid w:val="00BB5218"/>
    <w:rsid w:val="00BB66D7"/>
    <w:rsid w:val="00BB72C0"/>
    <w:rsid w:val="00BB7FF3"/>
    <w:rsid w:val="00BC0AF1"/>
    <w:rsid w:val="00BC27BE"/>
    <w:rsid w:val="00BC3779"/>
    <w:rsid w:val="00BC4112"/>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24"/>
    <w:rsid w:val="00BF2157"/>
    <w:rsid w:val="00BF2FC3"/>
    <w:rsid w:val="00BF3551"/>
    <w:rsid w:val="00BF37C3"/>
    <w:rsid w:val="00BF4F07"/>
    <w:rsid w:val="00BF695B"/>
    <w:rsid w:val="00BF6A14"/>
    <w:rsid w:val="00BF71B0"/>
    <w:rsid w:val="00C0161F"/>
    <w:rsid w:val="00C01A5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1C5"/>
    <w:rsid w:val="00C15151"/>
    <w:rsid w:val="00C179BC"/>
    <w:rsid w:val="00C17F8C"/>
    <w:rsid w:val="00C211E6"/>
    <w:rsid w:val="00C22446"/>
    <w:rsid w:val="00C22681"/>
    <w:rsid w:val="00C22FB5"/>
    <w:rsid w:val="00C23A37"/>
    <w:rsid w:val="00C24236"/>
    <w:rsid w:val="00C24CBF"/>
    <w:rsid w:val="00C25C66"/>
    <w:rsid w:val="00C2710B"/>
    <w:rsid w:val="00C279C2"/>
    <w:rsid w:val="00C3052F"/>
    <w:rsid w:val="00C3183E"/>
    <w:rsid w:val="00C33531"/>
    <w:rsid w:val="00C33B9E"/>
    <w:rsid w:val="00C34194"/>
    <w:rsid w:val="00C34739"/>
    <w:rsid w:val="00C34BC6"/>
    <w:rsid w:val="00C35EF7"/>
    <w:rsid w:val="00C37BAE"/>
    <w:rsid w:val="00C40355"/>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66A"/>
    <w:rsid w:val="00C6243C"/>
    <w:rsid w:val="00C62F54"/>
    <w:rsid w:val="00C63AEA"/>
    <w:rsid w:val="00C64D7F"/>
    <w:rsid w:val="00C67BBF"/>
    <w:rsid w:val="00C70168"/>
    <w:rsid w:val="00C718DD"/>
    <w:rsid w:val="00C71AFB"/>
    <w:rsid w:val="00C74707"/>
    <w:rsid w:val="00C767C7"/>
    <w:rsid w:val="00C779FD"/>
    <w:rsid w:val="00C77D84"/>
    <w:rsid w:val="00C80B9E"/>
    <w:rsid w:val="00C841B7"/>
    <w:rsid w:val="00C84A6C"/>
    <w:rsid w:val="00C85D15"/>
    <w:rsid w:val="00C8667D"/>
    <w:rsid w:val="00C86967"/>
    <w:rsid w:val="00C928A8"/>
    <w:rsid w:val="00C93044"/>
    <w:rsid w:val="00C95246"/>
    <w:rsid w:val="00C95651"/>
    <w:rsid w:val="00C95FD6"/>
    <w:rsid w:val="00CA103E"/>
    <w:rsid w:val="00CA2CC8"/>
    <w:rsid w:val="00CA3CFD"/>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242"/>
    <w:rsid w:val="00CE34BE"/>
    <w:rsid w:val="00CE3529"/>
    <w:rsid w:val="00CE4320"/>
    <w:rsid w:val="00CE5D9A"/>
    <w:rsid w:val="00CE76CD"/>
    <w:rsid w:val="00CF0327"/>
    <w:rsid w:val="00CF0B65"/>
    <w:rsid w:val="00CF1C1F"/>
    <w:rsid w:val="00CF2A4F"/>
    <w:rsid w:val="00CF33EF"/>
    <w:rsid w:val="00CF3B5E"/>
    <w:rsid w:val="00CF3BA6"/>
    <w:rsid w:val="00CF4E8C"/>
    <w:rsid w:val="00CF6913"/>
    <w:rsid w:val="00CF7AA7"/>
    <w:rsid w:val="00D006CF"/>
    <w:rsid w:val="00D007DF"/>
    <w:rsid w:val="00D008A6"/>
    <w:rsid w:val="00D00960"/>
    <w:rsid w:val="00D00A52"/>
    <w:rsid w:val="00D00B74"/>
    <w:rsid w:val="00D015F0"/>
    <w:rsid w:val="00D0343A"/>
    <w:rsid w:val="00D0447B"/>
    <w:rsid w:val="00D04894"/>
    <w:rsid w:val="00D048A2"/>
    <w:rsid w:val="00D053CE"/>
    <w:rsid w:val="00D055EB"/>
    <w:rsid w:val="00D056FE"/>
    <w:rsid w:val="00D057DD"/>
    <w:rsid w:val="00D05B56"/>
    <w:rsid w:val="00D05D60"/>
    <w:rsid w:val="00D06FCF"/>
    <w:rsid w:val="00D114B2"/>
    <w:rsid w:val="00D121C4"/>
    <w:rsid w:val="00D14274"/>
    <w:rsid w:val="00D15E5B"/>
    <w:rsid w:val="00D17C62"/>
    <w:rsid w:val="00D21586"/>
    <w:rsid w:val="00D21EA5"/>
    <w:rsid w:val="00D2316D"/>
    <w:rsid w:val="00D23A38"/>
    <w:rsid w:val="00D2574C"/>
    <w:rsid w:val="00D26D79"/>
    <w:rsid w:val="00D27C2B"/>
    <w:rsid w:val="00D33363"/>
    <w:rsid w:val="00D34529"/>
    <w:rsid w:val="00D34943"/>
    <w:rsid w:val="00D34A2B"/>
    <w:rsid w:val="00D35409"/>
    <w:rsid w:val="00D359D4"/>
    <w:rsid w:val="00D37936"/>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4CDC"/>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EFB"/>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0EF"/>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916"/>
    <w:rsid w:val="00E01C15"/>
    <w:rsid w:val="00E03B5B"/>
    <w:rsid w:val="00E052B1"/>
    <w:rsid w:val="00E05886"/>
    <w:rsid w:val="00E104C6"/>
    <w:rsid w:val="00E10C02"/>
    <w:rsid w:val="00E137F4"/>
    <w:rsid w:val="00E164F2"/>
    <w:rsid w:val="00E16F61"/>
    <w:rsid w:val="00E178A7"/>
    <w:rsid w:val="00E17E41"/>
    <w:rsid w:val="00E20F6A"/>
    <w:rsid w:val="00E21A25"/>
    <w:rsid w:val="00E23303"/>
    <w:rsid w:val="00E239E0"/>
    <w:rsid w:val="00E253CA"/>
    <w:rsid w:val="00E25C89"/>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106"/>
    <w:rsid w:val="00E601D2"/>
    <w:rsid w:val="00E602A7"/>
    <w:rsid w:val="00E619E1"/>
    <w:rsid w:val="00E62FBE"/>
    <w:rsid w:val="00E63389"/>
    <w:rsid w:val="00E64597"/>
    <w:rsid w:val="00E65780"/>
    <w:rsid w:val="00E66AA1"/>
    <w:rsid w:val="00E66B6A"/>
    <w:rsid w:val="00E67281"/>
    <w:rsid w:val="00E71243"/>
    <w:rsid w:val="00E71362"/>
    <w:rsid w:val="00E714D8"/>
    <w:rsid w:val="00E7168A"/>
    <w:rsid w:val="00E71C62"/>
    <w:rsid w:val="00E71D25"/>
    <w:rsid w:val="00E7295C"/>
    <w:rsid w:val="00E73306"/>
    <w:rsid w:val="00E73F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1EA"/>
    <w:rsid w:val="00EA74F2"/>
    <w:rsid w:val="00EA7552"/>
    <w:rsid w:val="00EA7F5C"/>
    <w:rsid w:val="00EB193D"/>
    <w:rsid w:val="00EB2A71"/>
    <w:rsid w:val="00EB32CF"/>
    <w:rsid w:val="00EB391F"/>
    <w:rsid w:val="00EB4DDA"/>
    <w:rsid w:val="00EB7598"/>
    <w:rsid w:val="00EB7885"/>
    <w:rsid w:val="00EC0998"/>
    <w:rsid w:val="00EC2805"/>
    <w:rsid w:val="00EC281F"/>
    <w:rsid w:val="00EC3100"/>
    <w:rsid w:val="00EC3D02"/>
    <w:rsid w:val="00EC437B"/>
    <w:rsid w:val="00EC4CBD"/>
    <w:rsid w:val="00EC703B"/>
    <w:rsid w:val="00EC70D8"/>
    <w:rsid w:val="00EC78F8"/>
    <w:rsid w:val="00ED1008"/>
    <w:rsid w:val="00ED1338"/>
    <w:rsid w:val="00ED1475"/>
    <w:rsid w:val="00ED1AB4"/>
    <w:rsid w:val="00ED288C"/>
    <w:rsid w:val="00ED2938"/>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CFD"/>
    <w:rsid w:val="00EF0EAD"/>
    <w:rsid w:val="00EF19E7"/>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14E"/>
    <w:rsid w:val="00F2269A"/>
    <w:rsid w:val="00F22775"/>
    <w:rsid w:val="00F228A5"/>
    <w:rsid w:val="00F246D4"/>
    <w:rsid w:val="00F269DC"/>
    <w:rsid w:val="00F309E2"/>
    <w:rsid w:val="00F30C2D"/>
    <w:rsid w:val="00F318BD"/>
    <w:rsid w:val="00F32557"/>
    <w:rsid w:val="00F32CE9"/>
    <w:rsid w:val="00F3307D"/>
    <w:rsid w:val="00F332EF"/>
    <w:rsid w:val="00F33A6A"/>
    <w:rsid w:val="00F34D8E"/>
    <w:rsid w:val="00F3515A"/>
    <w:rsid w:val="00F35875"/>
    <w:rsid w:val="00F3674D"/>
    <w:rsid w:val="00F37587"/>
    <w:rsid w:val="00F4079E"/>
    <w:rsid w:val="00F40B14"/>
    <w:rsid w:val="00F42101"/>
    <w:rsid w:val="00F42EAA"/>
    <w:rsid w:val="00F42EE0"/>
    <w:rsid w:val="00F434A9"/>
    <w:rsid w:val="00F437C4"/>
    <w:rsid w:val="00F446A0"/>
    <w:rsid w:val="00F47A0A"/>
    <w:rsid w:val="00F47A79"/>
    <w:rsid w:val="00F47F5C"/>
    <w:rsid w:val="00F50E3B"/>
    <w:rsid w:val="00F51928"/>
    <w:rsid w:val="00F543B3"/>
    <w:rsid w:val="00F5467A"/>
    <w:rsid w:val="00F5643A"/>
    <w:rsid w:val="00F56596"/>
    <w:rsid w:val="00F62236"/>
    <w:rsid w:val="00F642AF"/>
    <w:rsid w:val="00F650B4"/>
    <w:rsid w:val="00F65901"/>
    <w:rsid w:val="00F66B95"/>
    <w:rsid w:val="00F6726B"/>
    <w:rsid w:val="00F706AA"/>
    <w:rsid w:val="00F715D0"/>
    <w:rsid w:val="00F717E7"/>
    <w:rsid w:val="00F724A1"/>
    <w:rsid w:val="00F7288E"/>
    <w:rsid w:val="00F740FA"/>
    <w:rsid w:val="00F7632C"/>
    <w:rsid w:val="00F76FDC"/>
    <w:rsid w:val="00F771C6"/>
    <w:rsid w:val="00F77ED7"/>
    <w:rsid w:val="00F80F5D"/>
    <w:rsid w:val="00F82D53"/>
    <w:rsid w:val="00F83143"/>
    <w:rsid w:val="00F84564"/>
    <w:rsid w:val="00F853F3"/>
    <w:rsid w:val="00F8591B"/>
    <w:rsid w:val="00F8655C"/>
    <w:rsid w:val="00F875C3"/>
    <w:rsid w:val="00F904D0"/>
    <w:rsid w:val="00F90BCA"/>
    <w:rsid w:val="00F90CBF"/>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55"/>
    <w:rsid w:val="00FB0E61"/>
    <w:rsid w:val="00FB10FF"/>
    <w:rsid w:val="00FB1AF9"/>
    <w:rsid w:val="00FB1D69"/>
    <w:rsid w:val="00FB2812"/>
    <w:rsid w:val="00FB3570"/>
    <w:rsid w:val="00FB4940"/>
    <w:rsid w:val="00FB7100"/>
    <w:rsid w:val="00FC0636"/>
    <w:rsid w:val="00FC0C6F"/>
    <w:rsid w:val="00FC141E"/>
    <w:rsid w:val="00FC14C7"/>
    <w:rsid w:val="00FC2758"/>
    <w:rsid w:val="00FC30A4"/>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17E1AEF1"/>
    <w:rsid w:val="1BB52D62"/>
    <w:rsid w:val="3B0D8864"/>
    <w:rsid w:val="50FE9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A2CC8"/>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CA2CC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A2CC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A2CC8"/>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CA2CC8"/>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CA2CC8"/>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2CC8"/>
    <w:pPr>
      <w:tabs>
        <w:tab w:val="right" w:leader="dot" w:pos="14570"/>
      </w:tabs>
      <w:spacing w:before="0"/>
    </w:pPr>
    <w:rPr>
      <w:b/>
      <w:noProof/>
    </w:rPr>
  </w:style>
  <w:style w:type="paragraph" w:styleId="TOC2">
    <w:name w:val="toc 2"/>
    <w:aliases w:val="ŠTOC 2"/>
    <w:basedOn w:val="TOC1"/>
    <w:next w:val="Normal"/>
    <w:uiPriority w:val="39"/>
    <w:unhideWhenUsed/>
    <w:rsid w:val="00CA2CC8"/>
    <w:rPr>
      <w:b w:val="0"/>
      <w:bCs/>
    </w:rPr>
  </w:style>
  <w:style w:type="paragraph" w:styleId="Header">
    <w:name w:val="header"/>
    <w:aliases w:val="ŠHeader - Cover Page,ŠHeader"/>
    <w:basedOn w:val="Normal"/>
    <w:link w:val="HeaderChar"/>
    <w:uiPriority w:val="24"/>
    <w:unhideWhenUsed/>
    <w:rsid w:val="00CA2CC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CA2CC8"/>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CA2CC8"/>
    <w:rPr>
      <w:rFonts w:ascii="Arial" w:hAnsi="Arial" w:cs="Arial"/>
      <w:b/>
      <w:bCs/>
      <w:color w:val="002664"/>
      <w:lang w:val="en-AU"/>
    </w:rPr>
  </w:style>
  <w:style w:type="paragraph" w:styleId="Footer">
    <w:name w:val="footer"/>
    <w:aliases w:val="ŠFooter"/>
    <w:basedOn w:val="Normal"/>
    <w:link w:val="FooterChar"/>
    <w:uiPriority w:val="99"/>
    <w:rsid w:val="00CA2CC8"/>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CA2CC8"/>
    <w:rPr>
      <w:rFonts w:ascii="Arial" w:hAnsi="Arial" w:cs="Arial"/>
      <w:sz w:val="18"/>
      <w:szCs w:val="18"/>
      <w:lang w:val="en-AU"/>
    </w:rPr>
  </w:style>
  <w:style w:type="paragraph" w:styleId="Caption">
    <w:name w:val="caption"/>
    <w:aliases w:val="ŠCaption"/>
    <w:basedOn w:val="Normal"/>
    <w:next w:val="Normal"/>
    <w:uiPriority w:val="35"/>
    <w:qFormat/>
    <w:rsid w:val="00CA2CC8"/>
    <w:pPr>
      <w:keepNext/>
      <w:spacing w:after="200" w:line="240" w:lineRule="auto"/>
    </w:pPr>
    <w:rPr>
      <w:b/>
      <w:iCs/>
      <w:szCs w:val="18"/>
    </w:rPr>
  </w:style>
  <w:style w:type="paragraph" w:customStyle="1" w:styleId="Logo">
    <w:name w:val="ŠLogo"/>
    <w:basedOn w:val="Normal"/>
    <w:uiPriority w:val="22"/>
    <w:qFormat/>
    <w:rsid w:val="00CA2CC8"/>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2CC8"/>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CA2CC8"/>
    <w:rPr>
      <w:color w:val="2F5496" w:themeColor="accent1" w:themeShade="BF"/>
      <w:u w:val="single"/>
    </w:rPr>
  </w:style>
  <w:style w:type="character" w:styleId="SubtleReference">
    <w:name w:val="Subtle Reference"/>
    <w:aliases w:val="ŠSubtle Reference"/>
    <w:uiPriority w:val="31"/>
    <w:qFormat/>
    <w:rsid w:val="00CA2CC8"/>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2CC8"/>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CA2CC8"/>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CA2CC8"/>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CA2CC8"/>
    <w:rPr>
      <w:rFonts w:ascii="Arial" w:hAnsi="Arial" w:cs="Arial"/>
      <w:b/>
      <w:bCs/>
      <w:color w:val="002664"/>
      <w:sz w:val="36"/>
      <w:szCs w:val="36"/>
      <w:lang w:val="en-AU"/>
    </w:rPr>
  </w:style>
  <w:style w:type="table" w:customStyle="1" w:styleId="Tableheader">
    <w:name w:val="ŠTable header"/>
    <w:basedOn w:val="TableNormal"/>
    <w:uiPriority w:val="99"/>
    <w:rsid w:val="00CA2CC8"/>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CA2CC8"/>
    <w:pPr>
      <w:numPr>
        <w:numId w:val="1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A2CC8"/>
    <w:pPr>
      <w:keepNext/>
      <w:spacing w:before="200" w:after="200" w:line="240" w:lineRule="atLeast"/>
      <w:ind w:left="567" w:right="567"/>
    </w:pPr>
  </w:style>
  <w:style w:type="paragraph" w:styleId="ListBullet2">
    <w:name w:val="List Bullet 2"/>
    <w:aliases w:val="ŠList Bullet 2"/>
    <w:basedOn w:val="Normal"/>
    <w:uiPriority w:val="11"/>
    <w:qFormat/>
    <w:rsid w:val="00CA2CC8"/>
    <w:pPr>
      <w:numPr>
        <w:numId w:val="1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CA2CC8"/>
    <w:pPr>
      <w:numPr>
        <w:numId w:val="20"/>
      </w:numPr>
      <w:contextualSpacing/>
    </w:pPr>
  </w:style>
  <w:style w:type="character" w:styleId="Strong">
    <w:name w:val="Strong"/>
    <w:aliases w:val="ŠStrong"/>
    <w:uiPriority w:val="1"/>
    <w:qFormat/>
    <w:rsid w:val="00CA2CC8"/>
    <w:rPr>
      <w:b/>
    </w:rPr>
  </w:style>
  <w:style w:type="paragraph" w:styleId="ListBullet">
    <w:name w:val="List Bullet"/>
    <w:aliases w:val="ŠList Bullet"/>
    <w:basedOn w:val="Normal"/>
    <w:uiPriority w:val="10"/>
    <w:qFormat/>
    <w:rsid w:val="00CA2CC8"/>
    <w:pPr>
      <w:numPr>
        <w:numId w:val="21"/>
      </w:numPr>
      <w:contextualSpacing/>
    </w:pPr>
  </w:style>
  <w:style w:type="character" w:customStyle="1" w:styleId="QuoteChar">
    <w:name w:val="Quote Char"/>
    <w:aliases w:val="ŠQuote Char"/>
    <w:basedOn w:val="DefaultParagraphFont"/>
    <w:link w:val="Quote"/>
    <w:uiPriority w:val="29"/>
    <w:rsid w:val="00CA2CC8"/>
    <w:rPr>
      <w:rFonts w:ascii="Arial" w:hAnsi="Arial" w:cs="Arial"/>
      <w:lang w:val="en-AU"/>
    </w:rPr>
  </w:style>
  <w:style w:type="character" w:styleId="Emphasis">
    <w:name w:val="Emphasis"/>
    <w:aliases w:val="ŠLanguage or scientific"/>
    <w:uiPriority w:val="20"/>
    <w:qFormat/>
    <w:rsid w:val="00CA2CC8"/>
    <w:rPr>
      <w:i/>
      <w:iCs/>
    </w:rPr>
  </w:style>
  <w:style w:type="paragraph" w:styleId="Title">
    <w:name w:val="Title"/>
    <w:aliases w:val="ŠTitle"/>
    <w:basedOn w:val="Normal"/>
    <w:next w:val="Normal"/>
    <w:link w:val="TitleChar"/>
    <w:uiPriority w:val="2"/>
    <w:qFormat/>
    <w:rsid w:val="00CA2CC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A2CC8"/>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A2CC8"/>
    <w:pPr>
      <w:spacing w:before="0" w:line="720" w:lineRule="atLeast"/>
    </w:pPr>
  </w:style>
  <w:style w:type="character" w:customStyle="1" w:styleId="DateChar">
    <w:name w:val="Date Char"/>
    <w:aliases w:val="ŠDate Char"/>
    <w:basedOn w:val="DefaultParagraphFont"/>
    <w:link w:val="Date"/>
    <w:uiPriority w:val="99"/>
    <w:rsid w:val="00CA2CC8"/>
    <w:rPr>
      <w:rFonts w:ascii="Arial" w:hAnsi="Arial" w:cs="Arial"/>
      <w:lang w:val="en-AU"/>
    </w:rPr>
  </w:style>
  <w:style w:type="paragraph" w:styleId="Signature">
    <w:name w:val="Signature"/>
    <w:aliases w:val="ŠSignature"/>
    <w:basedOn w:val="Normal"/>
    <w:link w:val="SignatureChar"/>
    <w:uiPriority w:val="99"/>
    <w:rsid w:val="00CA2CC8"/>
    <w:pPr>
      <w:spacing w:before="0" w:line="720" w:lineRule="atLeast"/>
    </w:pPr>
  </w:style>
  <w:style w:type="character" w:customStyle="1" w:styleId="SignatureChar">
    <w:name w:val="Signature Char"/>
    <w:aliases w:val="ŠSignature Char"/>
    <w:basedOn w:val="DefaultParagraphFont"/>
    <w:link w:val="Signature"/>
    <w:uiPriority w:val="99"/>
    <w:rsid w:val="00CA2CC8"/>
    <w:rPr>
      <w:rFonts w:ascii="Arial" w:hAnsi="Arial" w:cs="Arial"/>
      <w:lang w:val="en-AU"/>
    </w:rPr>
  </w:style>
  <w:style w:type="paragraph" w:styleId="TableofFigures">
    <w:name w:val="table of figures"/>
    <w:basedOn w:val="Normal"/>
    <w:next w:val="Normal"/>
    <w:uiPriority w:val="99"/>
    <w:unhideWhenUsed/>
    <w:rsid w:val="00CA2CC8"/>
  </w:style>
  <w:style w:type="table" w:styleId="TableGrid">
    <w:name w:val="Table Grid"/>
    <w:basedOn w:val="TableNormal"/>
    <w:uiPriority w:val="39"/>
    <w:rsid w:val="00CA2CC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2CC8"/>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CA2CC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styleId="FollowedHyperlink">
    <w:name w:val="FollowedHyperlink"/>
    <w:basedOn w:val="DefaultParagraphFont"/>
    <w:uiPriority w:val="99"/>
    <w:semiHidden/>
    <w:unhideWhenUsed/>
    <w:rsid w:val="00CA2CC8"/>
    <w:rPr>
      <w:color w:val="954F72" w:themeColor="followedHyperlink"/>
      <w:u w:val="single"/>
    </w:rPr>
  </w:style>
  <w:style w:type="character" w:styleId="UnresolvedMention">
    <w:name w:val="Unresolved Mention"/>
    <w:basedOn w:val="DefaultParagraphFont"/>
    <w:uiPriority w:val="99"/>
    <w:semiHidden/>
    <w:unhideWhenUsed/>
    <w:rsid w:val="00CA2CC8"/>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CA2CC8"/>
    <w:rPr>
      <w:sz w:val="16"/>
      <w:szCs w:val="16"/>
    </w:rPr>
  </w:style>
  <w:style w:type="paragraph" w:styleId="CommentSubject">
    <w:name w:val="annotation subject"/>
    <w:basedOn w:val="Normal"/>
    <w:next w:val="Normal"/>
    <w:link w:val="CommentSubjectChar"/>
    <w:uiPriority w:val="99"/>
    <w:semiHidden/>
    <w:unhideWhenUsed/>
    <w:rsid w:val="00684A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84AF9"/>
    <w:rPr>
      <w:rFonts w:ascii="Arial" w:hAnsi="Arial" w:cs="Arial"/>
      <w:b/>
      <w:bCs/>
      <w:sz w:val="20"/>
      <w:szCs w:val="20"/>
      <w:lang w:val="en-AU"/>
    </w:rPr>
  </w:style>
  <w:style w:type="paragraph" w:styleId="BalloonText">
    <w:name w:val="Balloon Text"/>
    <w:basedOn w:val="Normal"/>
    <w:link w:val="BalloonTextChar"/>
    <w:uiPriority w:val="99"/>
    <w:semiHidden/>
    <w:unhideWhenUsed/>
    <w:rsid w:val="005E3BD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BD9"/>
    <w:rPr>
      <w:rFonts w:ascii="Segoe UI" w:hAnsi="Segoe UI" w:cs="Segoe UI"/>
      <w:sz w:val="18"/>
      <w:szCs w:val="18"/>
      <w:lang w:val="en-AU"/>
    </w:rPr>
  </w:style>
  <w:style w:type="character" w:styleId="FootnoteReference">
    <w:name w:val="footnote reference"/>
    <w:basedOn w:val="DefaultParagraphFont"/>
    <w:uiPriority w:val="99"/>
    <w:semiHidden/>
    <w:unhideWhenUsed/>
    <w:rsid w:val="00CA2CC8"/>
    <w:rPr>
      <w:vertAlign w:val="superscript"/>
    </w:rPr>
  </w:style>
  <w:style w:type="paragraph" w:styleId="FootnoteText">
    <w:name w:val="footnote text"/>
    <w:basedOn w:val="Normal"/>
    <w:link w:val="FootnoteTextChar"/>
    <w:uiPriority w:val="99"/>
    <w:semiHidden/>
    <w:unhideWhenUsed/>
    <w:rsid w:val="00CA2CC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A2CC8"/>
    <w:rPr>
      <w:rFonts w:ascii="Arial" w:hAnsi="Arial" w:cs="Arial"/>
      <w:sz w:val="20"/>
      <w:szCs w:val="20"/>
      <w:lang w:val="en-AU"/>
    </w:rPr>
  </w:style>
  <w:style w:type="paragraph" w:customStyle="1" w:styleId="Documentname">
    <w:name w:val="ŠDocument name"/>
    <w:basedOn w:val="Header"/>
    <w:qFormat/>
    <w:rsid w:val="00CA2CC8"/>
    <w:pPr>
      <w:spacing w:before="0"/>
    </w:pPr>
    <w:rPr>
      <w:b w:val="0"/>
      <w:color w:val="auto"/>
      <w:sz w:val="18"/>
    </w:rPr>
  </w:style>
  <w:style w:type="paragraph" w:customStyle="1" w:styleId="Featurebox2Bullets">
    <w:name w:val="ŠFeature box 2: Bullets"/>
    <w:basedOn w:val="ListBullet"/>
    <w:link w:val="Featurebox2BulletsChar"/>
    <w:uiPriority w:val="14"/>
    <w:qFormat/>
    <w:rsid w:val="00CA2CC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A2CC8"/>
    <w:rPr>
      <w:rFonts w:ascii="Arial" w:hAnsi="Arial" w:cs="Arial"/>
      <w:shd w:val="clear" w:color="auto" w:fill="CCEDFC"/>
      <w:lang w:val="en-AU"/>
    </w:rPr>
  </w:style>
  <w:style w:type="paragraph" w:customStyle="1" w:styleId="FeatureBoxPink">
    <w:name w:val="ŠFeature Box Pink"/>
    <w:basedOn w:val="Normal"/>
    <w:next w:val="Normal"/>
    <w:uiPriority w:val="13"/>
    <w:qFormat/>
    <w:rsid w:val="00CA2CC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CA2CC8"/>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CA2CC8"/>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CA2CC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2CC8"/>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CA2CC8"/>
    <w:rPr>
      <w:i/>
      <w:iCs/>
      <w:color w:val="404040" w:themeColor="text1" w:themeTint="BF"/>
    </w:rPr>
  </w:style>
  <w:style w:type="paragraph" w:styleId="TOCHeading">
    <w:name w:val="TOC Heading"/>
    <w:aliases w:val="ŠTOC Heading"/>
    <w:basedOn w:val="Heading1"/>
    <w:next w:val="Normal"/>
    <w:uiPriority w:val="2"/>
    <w:unhideWhenUsed/>
    <w:qFormat/>
    <w:rsid w:val="00CA2CC8"/>
    <w:pPr>
      <w:outlineLvl w:val="9"/>
    </w:pPr>
    <w:rPr>
      <w:sz w:val="40"/>
      <w:szCs w:val="40"/>
    </w:rPr>
  </w:style>
  <w:style w:type="paragraph" w:styleId="CommentText">
    <w:name w:val="annotation text"/>
    <w:basedOn w:val="Normal"/>
    <w:link w:val="CommentTextChar"/>
    <w:uiPriority w:val="99"/>
    <w:semiHidden/>
    <w:rsid w:val="009E7A8F"/>
    <w:pPr>
      <w:spacing w:line="240" w:lineRule="auto"/>
    </w:pPr>
    <w:rPr>
      <w:sz w:val="20"/>
      <w:szCs w:val="20"/>
    </w:rPr>
  </w:style>
  <w:style w:type="character" w:customStyle="1" w:styleId="CommentTextChar">
    <w:name w:val="Comment Text Char"/>
    <w:basedOn w:val="DefaultParagraphFont"/>
    <w:link w:val="CommentText"/>
    <w:uiPriority w:val="99"/>
    <w:semiHidden/>
    <w:rsid w:val="009E7A8F"/>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deoJaffaRace" TargetMode="External"/><Relationship Id="rId18" Type="http://schemas.openxmlformats.org/officeDocument/2006/relationships/hyperlink" Target="https://designfordignity.com.au/retail-guidelines/dfd-06-10-ramps-landings-and-walkways.html" TargetMode="External"/><Relationship Id="rId26" Type="http://schemas.openxmlformats.org/officeDocument/2006/relationships/hyperlink" Target="https://bit.ly/thinkpairsharestrategy" TargetMode="External"/><Relationship Id="rId39" Type="http://schemas.openxmlformats.org/officeDocument/2006/relationships/header" Target="header3.xml"/><Relationship Id="rId21" Type="http://schemas.openxmlformats.org/officeDocument/2006/relationships/hyperlink" Target="https://app.education.nsw.gov.au/digital-learning-selector/LearningActivity/Card/645" TargetMode="External"/><Relationship Id="rId34" Type="http://schemas.openxmlformats.org/officeDocument/2006/relationships/hyperlink" Target="https://bit.ly/Waterbody" TargetMode="External"/><Relationship Id="rId42" Type="http://schemas.openxmlformats.org/officeDocument/2006/relationships/image" Target="media/image8.png"/><Relationship Id="rId47" Type="http://schemas.openxmlformats.org/officeDocument/2006/relationships/hyperlink" Target="https://bit.ly/GeometryWaterSources" TargetMode="External"/><Relationship Id="rId50" Type="http://schemas.openxmlformats.org/officeDocument/2006/relationships/image" Target="media/image13.png"/><Relationship Id="rId55" Type="http://schemas.openxmlformats.org/officeDocument/2006/relationships/image" Target="media/image5.png"/><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bit.ly/AboriginalWaterVideo" TargetMode="External"/><Relationship Id="rId11" Type="http://schemas.openxmlformats.org/officeDocument/2006/relationships/hyperlink" Target="https://bit.ly/noticewonderstrategy" TargetMode="External"/><Relationship Id="rId24" Type="http://schemas.openxmlformats.org/officeDocument/2006/relationships/hyperlink" Target="https://bit.ly/BoatDockInteractive"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bit.ly/Designfordignity" TargetMode="External"/><Relationship Id="rId4" Type="http://schemas.openxmlformats.org/officeDocument/2006/relationships/webSettings" Target="webSettings.xml"/><Relationship Id="rId9" Type="http://schemas.openxmlformats.org/officeDocument/2006/relationships/hyperlink" Target="https://bit.ly/VideoSteepStreet" TargetMode="External"/><Relationship Id="rId14" Type="http://schemas.openxmlformats.org/officeDocument/2006/relationships/hyperlink" Target="https://app.education.nsw.gov.au/digital-learning-selector/LearningActivity/Card/645" TargetMode="External"/><Relationship Id="rId22" Type="http://schemas.openxmlformats.org/officeDocument/2006/relationships/hyperlink" Target="https://bit.ly/thinkpairsharestrategy" TargetMode="External"/><Relationship Id="rId27" Type="http://schemas.openxmlformats.org/officeDocument/2006/relationships/image" Target="media/image3.png"/><Relationship Id="rId30" Type="http://schemas.openxmlformats.org/officeDocument/2006/relationships/hyperlink" Target="https://app.education.nsw.gov.au/digital-learning-selector/LearningActivity/Card/645" TargetMode="External"/><Relationship Id="rId35" Type="http://schemas.openxmlformats.org/officeDocument/2006/relationships/header" Target="header1.xml"/><Relationship Id="rId43" Type="http://schemas.openxmlformats.org/officeDocument/2006/relationships/image" Target="media/image9.png"/><Relationship Id="rId48" Type="http://schemas.openxmlformats.org/officeDocument/2006/relationships/hyperlink" Target="https://www.google.com/maps/@-33.7367529,151.128669,14z" TargetMode="External"/><Relationship Id="rId56" Type="http://schemas.openxmlformats.org/officeDocument/2006/relationships/header" Target="header4.xml"/><Relationship Id="rId8" Type="http://schemas.openxmlformats.org/officeDocument/2006/relationships/hyperlink" Target="https://www.youtube.com/watch?v=TfQIzBEHNwY" TargetMode="Externa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youtube.com/watch?v=F42VcDVQ7Ro" TargetMode="External"/><Relationship Id="rId17" Type="http://schemas.openxmlformats.org/officeDocument/2006/relationships/hyperlink" Target="https://app.education.nsw.gov.au/digital-learning-selector/LearningActivity/Card/645"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www.desmos.com/calculator/ek8pmk9u2y" TargetMode="External"/><Relationship Id="rId38" Type="http://schemas.openxmlformats.org/officeDocument/2006/relationships/footer" Target="footer2.xm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7.png"/><Relationship Id="rId54"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thinkpairsharestrategy" TargetMode="External"/><Relationship Id="rId23" Type="http://schemas.openxmlformats.org/officeDocument/2006/relationships/hyperlink" Target="https://mrmeyer.com/boatdock/" TargetMode="External"/><Relationship Id="rId28" Type="http://schemas.openxmlformats.org/officeDocument/2006/relationships/hyperlink" Target="https://www.youtube.com/watch?v=vtLkYp4bUX0" TargetMode="External"/><Relationship Id="rId36" Type="http://schemas.openxmlformats.org/officeDocument/2006/relationships/header" Target="header2.xml"/><Relationship Id="rId49" Type="http://schemas.openxmlformats.org/officeDocument/2006/relationships/hyperlink" Target="https://www.google.com/maps" TargetMode="External"/><Relationship Id="rId57" Type="http://schemas.openxmlformats.org/officeDocument/2006/relationships/footer" Target="footer4.xml"/><Relationship Id="rId10" Type="http://schemas.openxmlformats.org/officeDocument/2006/relationships/hyperlink" Target="https://www.nctm.org/noticeandwonder/" TargetMode="External"/><Relationship Id="rId31" Type="http://schemas.openxmlformats.org/officeDocument/2006/relationships/hyperlink" Target="https://bit.ly/thinkpairsharestrategy" TargetMode="External"/><Relationship Id="rId44" Type="http://schemas.openxmlformats.org/officeDocument/2006/relationships/image" Target="media/image10.png"/><Relationship Id="rId5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L14 – how steep is too steep?</dc:title>
  <dc:subject/>
  <dc:creator>NSW Department of Education</dc:creator>
  <cp:keywords/>
  <dc:description/>
  <dcterms:created xsi:type="dcterms:W3CDTF">2023-04-05T04:35:00Z</dcterms:created>
  <dcterms:modified xsi:type="dcterms:W3CDTF">2023-04-05T04:36:00Z</dcterms:modified>
  <cp:category/>
</cp:coreProperties>
</file>