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73" w:rsidRP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 xml:space="preserve">Evaluation plan for: </w:t>
      </w:r>
      <w:r w:rsidRPr="00354673">
        <w:rPr>
          <w:rFonts w:ascii="Calibri" w:eastAsia="PMingLiU" w:hAnsi="Calibri" w:cs="Times New Roman"/>
          <w:b/>
          <w:i/>
          <w:color w:val="808080"/>
          <w:sz w:val="20"/>
          <w:szCs w:val="20"/>
        </w:rPr>
        <w:t>Title of your program, project or initiative</w:t>
      </w:r>
    </w:p>
    <w:p w:rsidR="00354673" w:rsidRPr="00354673" w:rsidRDefault="00354673" w:rsidP="00354673">
      <w:pPr>
        <w:shd w:val="clear" w:color="auto" w:fill="F5B3C7" w:themeFill="accent6" w:themeFillTint="99"/>
        <w:rPr>
          <w:rFonts w:asciiTheme="majorHAnsi" w:hAnsiTheme="majorHAnsi"/>
          <w:b/>
          <w:sz w:val="22"/>
          <w:szCs w:val="20"/>
        </w:rPr>
      </w:pPr>
      <w:r w:rsidRPr="00354673">
        <w:rPr>
          <w:rFonts w:asciiTheme="majorHAnsi" w:hAnsiTheme="majorHAnsi"/>
          <w:b/>
          <w:sz w:val="22"/>
          <w:szCs w:val="20"/>
        </w:rPr>
        <w:t>Part A: What we are evaluating</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Description</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i/>
          <w:color w:val="808080"/>
          <w:sz w:val="20"/>
          <w:szCs w:val="20"/>
        </w:rPr>
        <w:t>Provide a brief description of the project, program or initiative being evaluated.</w:t>
      </w:r>
    </w:p>
    <w:tbl>
      <w:tblPr>
        <w:tblStyle w:val="TableGrid1"/>
        <w:tblW w:w="0" w:type="auto"/>
        <w:tblLook w:val="04A0" w:firstRow="1" w:lastRow="0" w:firstColumn="1" w:lastColumn="0" w:noHBand="0" w:noVBand="1"/>
      </w:tblPr>
      <w:tblGrid>
        <w:gridCol w:w="9242"/>
      </w:tblGrid>
      <w:tr w:rsidR="00354673" w:rsidRPr="00354673" w:rsidTr="00F27CDE">
        <w:trPr>
          <w:trHeight w:val="271"/>
        </w:trPr>
        <w:tc>
          <w:tcPr>
            <w:tcW w:w="9242" w:type="dxa"/>
          </w:tcPr>
          <w:p w:rsidR="00354673" w:rsidRPr="00354673" w:rsidRDefault="00354673" w:rsidP="00F27CDE">
            <w:pPr>
              <w:spacing w:before="240"/>
              <w:rPr>
                <w:rFonts w:ascii="Calibri" w:hAnsi="Calibri" w:cs="Times New Roman"/>
                <w:sz w:val="20"/>
                <w:szCs w:val="20"/>
                <w:lang w:eastAsia="zh-TW"/>
              </w:rPr>
            </w:pPr>
          </w:p>
        </w:tc>
      </w:tr>
    </w:tbl>
    <w:p w:rsidR="00354673" w:rsidRPr="00354673" w:rsidRDefault="00354673" w:rsidP="00354673">
      <w:pPr>
        <w:spacing w:before="240" w:after="160" w:line="259" w:lineRule="auto"/>
        <w:rPr>
          <w:rFonts w:ascii="Calibri" w:eastAsia="PMingLiU" w:hAnsi="Calibri" w:cs="Times New Roman"/>
          <w:b/>
          <w:sz w:val="20"/>
          <w:szCs w:val="20"/>
          <w:lang w:eastAsia="zh-TW"/>
        </w:rPr>
      </w:pP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Logic model</w:t>
      </w:r>
    </w:p>
    <w:p w:rsidR="00354673" w:rsidRPr="00354673" w:rsidRDefault="00354673" w:rsidP="00354673">
      <w:pPr>
        <w:spacing w:line="259" w:lineRule="auto"/>
        <w:rPr>
          <w:rFonts w:ascii="Calibri" w:eastAsia="PMingLiU" w:hAnsi="Calibri" w:cs="Times New Roman"/>
          <w:sz w:val="20"/>
          <w:szCs w:val="20"/>
        </w:rPr>
      </w:pPr>
      <w:r w:rsidRPr="00354673">
        <w:rPr>
          <w:rFonts w:ascii="Calibri" w:eastAsia="PMingLiU" w:hAnsi="Calibri" w:cs="Times New Roman"/>
          <w:i/>
          <w:color w:val="808080"/>
          <w:sz w:val="20"/>
          <w:szCs w:val="20"/>
        </w:rPr>
        <w:t xml:space="preserve">If you have developed a logic model, paste a photo or screen capture </w:t>
      </w:r>
      <w:r w:rsidR="00926479">
        <w:rPr>
          <w:rFonts w:ascii="Calibri" w:eastAsia="PMingLiU" w:hAnsi="Calibri" w:cs="Times New Roman"/>
          <w:i/>
          <w:color w:val="808080"/>
          <w:sz w:val="20"/>
          <w:szCs w:val="20"/>
        </w:rPr>
        <w:t>below</w:t>
      </w:r>
      <w:r w:rsidRPr="00354673">
        <w:rPr>
          <w:rFonts w:ascii="Calibri" w:eastAsia="PMingLiU" w:hAnsi="Calibri" w:cs="Times New Roman"/>
          <w:i/>
          <w:color w:val="808080"/>
          <w:sz w:val="20"/>
          <w:szCs w:val="20"/>
        </w:rPr>
        <w:t>.</w:t>
      </w:r>
    </w:p>
    <w:p w:rsidR="00354673" w:rsidRPr="00141256" w:rsidRDefault="00354673" w:rsidP="00141256">
      <w:pPr>
        <w:spacing w:after="160" w:line="259" w:lineRule="auto"/>
        <w:rPr>
          <w:rFonts w:ascii="Calibri" w:eastAsia="PMingLiU" w:hAnsi="Calibri" w:cs="Times New Roman"/>
          <w:sz w:val="20"/>
          <w:szCs w:val="20"/>
        </w:rPr>
      </w:pPr>
      <w:r w:rsidRPr="00354673">
        <w:rPr>
          <w:rFonts w:ascii="Calibri" w:eastAsia="PMingLiU" w:hAnsi="Calibri" w:cs="Times New Roman"/>
          <w:i/>
          <w:color w:val="808080"/>
          <w:sz w:val="20"/>
          <w:szCs w:val="20"/>
        </w:rPr>
        <w:t>Preparing a logic model is highly recommended (although not compulsory) for evaluation planning. Developing a logic model is a good way of clarifying and articulating your thinking about a project, and summarising it into a diagram. See the Evaluation Resource Hub</w:t>
      </w:r>
      <w:r w:rsidR="00926479">
        <w:rPr>
          <w:rFonts w:ascii="Calibri" w:eastAsia="PMingLiU" w:hAnsi="Calibri" w:cs="Times New Roman"/>
          <w:i/>
          <w:color w:val="808080"/>
          <w:sz w:val="20"/>
          <w:szCs w:val="20"/>
        </w:rPr>
        <w:t xml:space="preserve"> </w:t>
      </w:r>
      <w:r w:rsidRPr="00354673">
        <w:rPr>
          <w:rFonts w:ascii="Calibri" w:eastAsia="PMingLiU" w:hAnsi="Calibri" w:cs="Times New Roman"/>
          <w:i/>
          <w:color w:val="808080"/>
          <w:sz w:val="20"/>
          <w:szCs w:val="20"/>
        </w:rPr>
        <w:t xml:space="preserve">for an </w:t>
      </w:r>
      <w:hyperlink r:id="rId9" w:history="1">
        <w:r w:rsidRPr="00926479">
          <w:rPr>
            <w:rStyle w:val="Hyperlink"/>
            <w:rFonts w:ascii="Calibri" w:eastAsia="PMingLiU" w:hAnsi="Calibri" w:cs="Times New Roman"/>
            <w:b/>
            <w:i/>
            <w:sz w:val="20"/>
            <w:szCs w:val="20"/>
          </w:rPr>
          <w:t>overview of logic modelling</w:t>
        </w:r>
      </w:hyperlink>
      <w:r w:rsidRPr="00354673">
        <w:rPr>
          <w:rFonts w:ascii="Calibri" w:eastAsia="PMingLiU" w:hAnsi="Calibri" w:cs="Times New Roman"/>
          <w:i/>
          <w:color w:val="808080"/>
          <w:sz w:val="20"/>
          <w:szCs w:val="20"/>
        </w:rPr>
        <w:t xml:space="preserve"> and a </w:t>
      </w:r>
      <w:hyperlink r:id="rId10" w:history="1">
        <w:r w:rsidRPr="00926479">
          <w:rPr>
            <w:rStyle w:val="Hyperlink"/>
            <w:rFonts w:ascii="Calibri" w:eastAsia="PMingLiU" w:hAnsi="Calibri" w:cs="Times New Roman"/>
            <w:b/>
            <w:i/>
            <w:sz w:val="20"/>
            <w:szCs w:val="20"/>
          </w:rPr>
          <w:t>step-by-step guide</w:t>
        </w:r>
      </w:hyperlink>
      <w:r w:rsidRPr="00354673">
        <w:rPr>
          <w:rFonts w:ascii="Calibri" w:eastAsia="PMingLiU" w:hAnsi="Calibri" w:cs="Times New Roman"/>
          <w:i/>
          <w:color w:val="808080"/>
          <w:sz w:val="20"/>
          <w:szCs w:val="20"/>
        </w:rPr>
        <w:t>.</w:t>
      </w:r>
    </w:p>
    <w:tbl>
      <w:tblPr>
        <w:tblStyle w:val="TableGrid"/>
        <w:tblW w:w="0" w:type="auto"/>
        <w:tblLook w:val="04A0" w:firstRow="1" w:lastRow="0" w:firstColumn="1" w:lastColumn="0" w:noHBand="0" w:noVBand="1"/>
      </w:tblPr>
      <w:tblGrid>
        <w:gridCol w:w="9848"/>
      </w:tblGrid>
      <w:tr w:rsidR="00141256" w:rsidTr="00141256">
        <w:tc>
          <w:tcPr>
            <w:tcW w:w="9848" w:type="dxa"/>
          </w:tcPr>
          <w:p w:rsidR="00141256" w:rsidRDefault="00141256"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i/>
                <w:noProof/>
                <w:color w:val="808080"/>
                <w:sz w:val="20"/>
                <w:szCs w:val="20"/>
                <w:lang w:eastAsia="zh-TW"/>
              </w:rPr>
              <w:t>Paste a picture of your logic model here.</w:t>
            </w:r>
          </w:p>
        </w:tc>
      </w:tr>
    </w:tbl>
    <w:p w:rsidR="00354673" w:rsidRPr="00354673" w:rsidRDefault="00354673" w:rsidP="00354673">
      <w:pPr>
        <w:spacing w:before="240" w:after="160" w:line="259" w:lineRule="auto"/>
        <w:rPr>
          <w:rFonts w:ascii="Calibri" w:eastAsia="PMingLiU" w:hAnsi="Calibri" w:cs="Times New Roman"/>
          <w:b/>
          <w:sz w:val="20"/>
          <w:szCs w:val="20"/>
        </w:rPr>
      </w:pP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Intended outcomes</w:t>
      </w:r>
    </w:p>
    <w:p w:rsidR="00354673" w:rsidRPr="00354673" w:rsidRDefault="00354673" w:rsidP="00354673">
      <w:pPr>
        <w:spacing w:before="240"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Clearly state what the intended outcomes are for the project, indicating the short, medium, and long term goals of your efforts. </w:t>
      </w:r>
    </w:p>
    <w:p w:rsidR="00354673" w:rsidRPr="00354673" w:rsidRDefault="00354673" w:rsidP="00354673">
      <w:pPr>
        <w:spacing w:before="240"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If you are evaluating something retrospectively, think back to the outset of the project and state the outcomes you intended then, not what you believe has now been realised by the project. This is important for avoiding </w:t>
      </w:r>
      <w:hyperlink r:id="rId11" w:history="1">
        <w:r w:rsidRPr="00926479">
          <w:rPr>
            <w:rStyle w:val="Hyperlink"/>
            <w:rFonts w:ascii="Calibri" w:eastAsia="PMingLiU" w:hAnsi="Calibri" w:cs="Times New Roman"/>
            <w:b/>
            <w:i/>
            <w:sz w:val="20"/>
            <w:szCs w:val="20"/>
          </w:rPr>
          <w:t>confirmation bias</w:t>
        </w:r>
      </w:hyperlink>
      <w:r w:rsidRPr="00354673">
        <w:rPr>
          <w:rFonts w:ascii="Calibri" w:eastAsia="PMingLiU" w:hAnsi="Calibri" w:cs="Times New Roman"/>
          <w:i/>
          <w:color w:val="808080"/>
          <w:sz w:val="20"/>
          <w:szCs w:val="20"/>
        </w:rPr>
        <w:t>.</w:t>
      </w:r>
    </w:p>
    <w:tbl>
      <w:tblPr>
        <w:tblStyle w:val="TableGrid1"/>
        <w:tblW w:w="0" w:type="auto"/>
        <w:tblLook w:val="04A0" w:firstRow="1" w:lastRow="0" w:firstColumn="1" w:lastColumn="0" w:noHBand="0" w:noVBand="1"/>
      </w:tblPr>
      <w:tblGrid>
        <w:gridCol w:w="9242"/>
      </w:tblGrid>
      <w:tr w:rsidR="00354673" w:rsidRPr="00354673" w:rsidTr="00F27CDE">
        <w:tc>
          <w:tcPr>
            <w:tcW w:w="9242" w:type="dxa"/>
          </w:tcPr>
          <w:p w:rsidR="00354673" w:rsidRPr="00354673" w:rsidRDefault="00354673" w:rsidP="00F27CDE">
            <w:pPr>
              <w:ind w:left="360"/>
              <w:contextualSpacing/>
              <w:rPr>
                <w:rFonts w:ascii="Calibri" w:hAnsi="Calibri" w:cs="Times New Roman"/>
                <w:color w:val="000000"/>
                <w:sz w:val="20"/>
                <w:szCs w:val="20"/>
              </w:rPr>
            </w:pPr>
          </w:p>
          <w:p w:rsidR="007F2D17" w:rsidRPr="00354673" w:rsidRDefault="009B26BD" w:rsidP="00F27CDE">
            <w:pPr>
              <w:rPr>
                <w:rFonts w:ascii="Calibri" w:hAnsi="Calibri" w:cs="Times New Roman"/>
                <w:color w:val="000000"/>
                <w:sz w:val="20"/>
                <w:szCs w:val="20"/>
              </w:rPr>
            </w:pPr>
          </w:p>
        </w:tc>
      </w:tr>
    </w:tbl>
    <w:p w:rsidR="00354673" w:rsidRPr="00354673" w:rsidRDefault="00354673" w:rsidP="00354673">
      <w:pPr>
        <w:spacing w:after="160" w:line="259" w:lineRule="auto"/>
        <w:rPr>
          <w:rFonts w:ascii="Calibri" w:eastAsia="PMingLiU" w:hAnsi="Calibri" w:cs="Times New Roman"/>
          <w:b/>
          <w:sz w:val="20"/>
          <w:szCs w:val="20"/>
        </w:rPr>
      </w:pPr>
    </w:p>
    <w:p w:rsidR="00354673" w:rsidRDefault="00354673">
      <w:r>
        <w:br w:type="page"/>
      </w:r>
    </w:p>
    <w:p w:rsidR="000C3C35" w:rsidRDefault="000C3C35" w:rsidP="007A033F">
      <w:pPr>
        <w:sectPr w:rsidR="000C3C35" w:rsidSect="00334E13">
          <w:headerReference w:type="default" r:id="rId12"/>
          <w:footerReference w:type="default" r:id="rId13"/>
          <w:headerReference w:type="first" r:id="rId14"/>
          <w:footerReference w:type="first" r:id="rId15"/>
          <w:type w:val="continuous"/>
          <w:pgSz w:w="11900" w:h="16840"/>
          <w:pgMar w:top="1134" w:right="1134" w:bottom="1134" w:left="1134" w:header="709" w:footer="709" w:gutter="0"/>
          <w:cols w:space="708"/>
          <w:titlePg/>
        </w:sectPr>
      </w:pPr>
    </w:p>
    <w:p w:rsidR="00354673" w:rsidRPr="00354673" w:rsidRDefault="00354673" w:rsidP="00354673">
      <w:pPr>
        <w:shd w:val="clear" w:color="auto" w:fill="F5B3C7" w:themeFill="accent6" w:themeFillTint="99"/>
        <w:rPr>
          <w:rFonts w:asciiTheme="majorHAnsi" w:hAnsiTheme="majorHAnsi"/>
          <w:b/>
          <w:sz w:val="22"/>
          <w:szCs w:val="20"/>
        </w:rPr>
      </w:pPr>
      <w:r w:rsidRPr="00354673">
        <w:rPr>
          <w:rFonts w:asciiTheme="majorHAnsi" w:hAnsiTheme="majorHAnsi"/>
          <w:b/>
          <w:sz w:val="22"/>
          <w:szCs w:val="20"/>
        </w:rPr>
        <w:lastRenderedPageBreak/>
        <w:t>Part B: Why we are evaluating it</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Purpose</w:t>
      </w: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Identify the purpose(s) of your evaluation (select all that apply and modify to suit). Delete redundant options.</w:t>
      </w:r>
    </w:p>
    <w:p w:rsidR="00354673" w:rsidRPr="00CD4CE6" w:rsidRDefault="00354673" w:rsidP="00CD4CE6">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It’s important to be clear about what is motivating your evaluation. </w:t>
      </w:r>
      <w:proofErr w:type="gramStart"/>
      <w:r w:rsidRPr="00354673">
        <w:rPr>
          <w:rFonts w:ascii="Calibri" w:eastAsia="PMingLiU" w:hAnsi="Calibri" w:cs="Times New Roman"/>
          <w:i/>
          <w:color w:val="808080"/>
          <w:sz w:val="20"/>
          <w:szCs w:val="20"/>
        </w:rPr>
        <w:t>It’s</w:t>
      </w:r>
      <w:proofErr w:type="gramEnd"/>
      <w:r w:rsidRPr="00354673">
        <w:rPr>
          <w:rFonts w:ascii="Calibri" w:eastAsia="PMingLiU" w:hAnsi="Calibri" w:cs="Times New Roman"/>
          <w:i/>
          <w:color w:val="808080"/>
          <w:sz w:val="20"/>
          <w:szCs w:val="20"/>
        </w:rPr>
        <w:t xml:space="preserve"> fine to have multiple purposes for an evaluation, but don’t just tick every box without pausing to consider it. For background notes on this, go to the </w:t>
      </w:r>
      <w:hyperlink r:id="rId16" w:history="1">
        <w:r w:rsidRPr="00926479">
          <w:rPr>
            <w:rStyle w:val="Hyperlink"/>
            <w:rFonts w:ascii="Calibri" w:eastAsia="PMingLiU" w:hAnsi="Calibri" w:cs="Times New Roman"/>
            <w:b/>
            <w:i/>
            <w:sz w:val="20"/>
            <w:szCs w:val="20"/>
          </w:rPr>
          <w:t>purpose section</w:t>
        </w:r>
      </w:hyperlink>
      <w:r w:rsidRPr="00354673">
        <w:rPr>
          <w:rFonts w:ascii="Calibri" w:eastAsia="PMingLiU" w:hAnsi="Calibri" w:cs="Times New Roman"/>
          <w:i/>
          <w:color w:val="808080"/>
          <w:sz w:val="20"/>
          <w:szCs w:val="20"/>
        </w:rPr>
        <w:t xml:space="preserve"> of the Evaluation Resource Hub.  </w:t>
      </w:r>
    </w:p>
    <w:tbl>
      <w:tblPr>
        <w:tblStyle w:val="TableGrid"/>
        <w:tblW w:w="0" w:type="auto"/>
        <w:tblLook w:val="04A0" w:firstRow="1" w:lastRow="0" w:firstColumn="1" w:lastColumn="0" w:noHBand="0" w:noVBand="1"/>
      </w:tblPr>
      <w:tblGrid>
        <w:gridCol w:w="9854"/>
      </w:tblGrid>
      <w:tr w:rsidR="00CD4CE6" w:rsidTr="00CD4CE6">
        <w:tc>
          <w:tcPr>
            <w:tcW w:w="9854" w:type="dxa"/>
            <w:tcBorders>
              <w:top w:val="single" w:sz="4" w:space="0" w:color="auto"/>
              <w:left w:val="single" w:sz="4" w:space="0" w:color="auto"/>
              <w:bottom w:val="single" w:sz="4" w:space="0" w:color="auto"/>
              <w:right w:val="single" w:sz="4" w:space="0" w:color="auto"/>
            </w:tcBorders>
          </w:tcPr>
          <w:p w:rsidR="00CD4CE6" w:rsidRPr="00CD4CE6" w:rsidRDefault="00CD4CE6" w:rsidP="00CD4CE6">
            <w:pPr>
              <w:autoSpaceDE w:val="0"/>
              <w:autoSpaceDN w:val="0"/>
              <w:adjustRightInd w:val="0"/>
              <w:rPr>
                <w:rFonts w:ascii="Calibri" w:hAnsi="Calibri" w:cs="Calibri"/>
                <w:sz w:val="20"/>
                <w:szCs w:val="20"/>
              </w:rPr>
            </w:pPr>
            <w:r>
              <w:rPr>
                <w:rFonts w:ascii="Calibri" w:hAnsi="Calibri" w:cs="Calibri"/>
                <w:sz w:val="20"/>
                <w:szCs w:val="20"/>
              </w:rPr>
              <w:t>The purposes of this evaluation is to:</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enable ongoing improvements and adjustments</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identify factors that need to be taken into account as the program is expanded</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stand back from the program and assess it on its merits and against its claims</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guide your decisions about whether to continue it, and if so in what form</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identify emerging needs, gaps or priorities</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collect baseline data for use in future evaluation</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sidRPr="00CD4CE6">
              <w:rPr>
                <w:rFonts w:ascii="Calibri" w:eastAsia="PMingLiU" w:hAnsi="Calibri" w:cs="Calibri"/>
                <w:sz w:val="20"/>
                <w:szCs w:val="20"/>
              </w:rPr>
              <w:t>provide accountability (make sure you think carefully about the ‘anticipated use’ question below)</w:t>
            </w:r>
          </w:p>
          <w:p w:rsidR="00CD4CE6" w:rsidRPr="00CD4CE6" w:rsidRDefault="00CD4CE6" w:rsidP="00CD4CE6">
            <w:pPr>
              <w:pStyle w:val="ListParagraph"/>
              <w:numPr>
                <w:ilvl w:val="0"/>
                <w:numId w:val="7"/>
              </w:numPr>
              <w:autoSpaceDE w:val="0"/>
              <w:autoSpaceDN w:val="0"/>
              <w:adjustRightInd w:val="0"/>
              <w:rPr>
                <w:rFonts w:ascii="Calibri" w:eastAsia="PMingLiU" w:hAnsi="Calibri" w:cs="Calibri"/>
                <w:sz w:val="20"/>
                <w:szCs w:val="20"/>
              </w:rPr>
            </w:pPr>
            <w:r>
              <w:rPr>
                <w:rFonts w:ascii="Calibri" w:eastAsia="PMingLiU" w:hAnsi="Calibri" w:cs="Calibri"/>
                <w:sz w:val="20"/>
                <w:szCs w:val="20"/>
              </w:rPr>
              <w:t xml:space="preserve">(other – </w:t>
            </w:r>
            <w:r w:rsidRPr="00CD4CE6">
              <w:rPr>
                <w:rFonts w:ascii="Calibri" w:eastAsia="PMingLiU" w:hAnsi="Calibri" w:cs="Calibri"/>
                <w:sz w:val="20"/>
                <w:szCs w:val="20"/>
              </w:rPr>
              <w:t>specify</w:t>
            </w:r>
            <w:r>
              <w:rPr>
                <w:rFonts w:ascii="Calibri" w:eastAsia="PMingLiU" w:hAnsi="Calibri" w:cs="Calibri"/>
                <w:sz w:val="20"/>
                <w:szCs w:val="20"/>
              </w:rPr>
              <w:t>)</w:t>
            </w:r>
            <w:bookmarkStart w:id="0" w:name="_GoBack"/>
            <w:bookmarkEnd w:id="0"/>
          </w:p>
        </w:tc>
      </w:tr>
    </w:tbl>
    <w:p w:rsidR="00354673" w:rsidRPr="00354673" w:rsidRDefault="00354673" w:rsidP="00354673">
      <w:pPr>
        <w:spacing w:before="240" w:after="160" w:line="259" w:lineRule="auto"/>
        <w:rPr>
          <w:rFonts w:ascii="Calibri" w:eastAsia="PMingLiU" w:hAnsi="Calibri" w:cs="Times New Roman"/>
          <w:b/>
          <w:sz w:val="20"/>
          <w:szCs w:val="20"/>
        </w:rPr>
      </w:pP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 xml:space="preserve">Anticipated use </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Describe who will receive the findings and how they will use the findings in their decision making.</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As part of your notes here, identify any key decisions that the evaluation will need to inform. When do these decisions need to be made? This should have a bearing on your evaluation timeframe.</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If you aren’t sure whether key members of the school and community will use the findings, or how they will use the findings, ask them. </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i/>
          <w:color w:val="808080"/>
          <w:sz w:val="20"/>
          <w:szCs w:val="20"/>
        </w:rPr>
        <w:t xml:space="preserve">For notes, see </w:t>
      </w:r>
      <w:hyperlink r:id="rId17" w:history="1">
        <w:r w:rsidRPr="00926479">
          <w:rPr>
            <w:rStyle w:val="Hyperlink"/>
            <w:rFonts w:ascii="Calibri" w:eastAsia="PMingLiU" w:hAnsi="Calibri" w:cs="Times New Roman"/>
            <w:b/>
            <w:i/>
            <w:sz w:val="20"/>
            <w:szCs w:val="20"/>
          </w:rPr>
          <w:t>setting evaluation questions</w:t>
        </w:r>
      </w:hyperlink>
      <w:r w:rsidRPr="00354673">
        <w:rPr>
          <w:rFonts w:ascii="Calibri" w:eastAsia="PMingLiU" w:hAnsi="Calibri" w:cs="Times New Roman"/>
          <w:i/>
          <w:color w:val="808080"/>
          <w:sz w:val="20"/>
          <w:szCs w:val="20"/>
        </w:rPr>
        <w:t xml:space="preserve"> in the Evaluation Resource Hub.</w:t>
      </w:r>
    </w:p>
    <w:tbl>
      <w:tblPr>
        <w:tblStyle w:val="TableGrid1"/>
        <w:tblW w:w="0" w:type="auto"/>
        <w:tblLook w:val="04A0" w:firstRow="1" w:lastRow="0" w:firstColumn="1" w:lastColumn="0" w:noHBand="0" w:noVBand="1"/>
      </w:tblPr>
      <w:tblGrid>
        <w:gridCol w:w="9016"/>
      </w:tblGrid>
      <w:tr w:rsidR="00354673" w:rsidRPr="00354673" w:rsidTr="00F27CDE">
        <w:tc>
          <w:tcPr>
            <w:tcW w:w="9016" w:type="dxa"/>
          </w:tcPr>
          <w:p w:rsidR="00354673" w:rsidRPr="00354673" w:rsidRDefault="00354673" w:rsidP="00354673">
            <w:pPr>
              <w:rPr>
                <w:rFonts w:ascii="Calibri" w:hAnsi="Calibri" w:cs="Times New Roman"/>
                <w:color w:val="000000"/>
                <w:sz w:val="20"/>
                <w:szCs w:val="20"/>
              </w:rPr>
            </w:pPr>
          </w:p>
          <w:p w:rsidR="007F2D17" w:rsidRPr="00354673" w:rsidRDefault="009B26BD" w:rsidP="00354673">
            <w:pPr>
              <w:rPr>
                <w:rFonts w:ascii="Calibri" w:hAnsi="Calibri" w:cs="Times New Roman"/>
                <w:color w:val="000000"/>
                <w:sz w:val="20"/>
                <w:szCs w:val="20"/>
              </w:rPr>
            </w:pPr>
          </w:p>
        </w:tc>
      </w:tr>
    </w:tbl>
    <w:p w:rsidR="00354673" w:rsidRPr="00354673" w:rsidRDefault="00354673" w:rsidP="00354673">
      <w:pPr>
        <w:spacing w:before="240" w:after="160" w:line="259" w:lineRule="auto"/>
        <w:rPr>
          <w:rFonts w:ascii="Calibri" w:eastAsia="PMingLiU" w:hAnsi="Calibri" w:cs="Times New Roman"/>
          <w:b/>
          <w:sz w:val="20"/>
          <w:szCs w:val="20"/>
        </w:rPr>
      </w:pPr>
    </w:p>
    <w:p w:rsidR="00354673" w:rsidRP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br w:type="page"/>
      </w:r>
    </w:p>
    <w:p w:rsidR="00354673" w:rsidRPr="00354673" w:rsidRDefault="00354673" w:rsidP="00354673">
      <w:pPr>
        <w:shd w:val="clear" w:color="auto" w:fill="F5B3C7" w:themeFill="accent6" w:themeFillTint="99"/>
        <w:rPr>
          <w:rFonts w:asciiTheme="majorHAnsi" w:hAnsiTheme="majorHAnsi"/>
          <w:b/>
          <w:sz w:val="22"/>
          <w:szCs w:val="20"/>
        </w:rPr>
      </w:pPr>
      <w:r w:rsidRPr="00354673">
        <w:rPr>
          <w:rFonts w:asciiTheme="majorHAnsi" w:hAnsiTheme="majorHAnsi"/>
          <w:b/>
          <w:sz w:val="22"/>
          <w:szCs w:val="20"/>
        </w:rPr>
        <w:lastRenderedPageBreak/>
        <w:t>Part C: Evaluation questions</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Key questions</w:t>
      </w: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Use your notes in Parts A and B as stimulus for developing your questions. Ideally no more than 2-3 key questions. In particular, consider the purpose of the evaluation and the logic model developed for the project.</w:t>
      </w:r>
    </w:p>
    <w:p w:rsidR="00354673" w:rsidRPr="00354673" w:rsidRDefault="00354673" w:rsidP="00354673">
      <w:pPr>
        <w:spacing w:line="259" w:lineRule="auto"/>
        <w:rPr>
          <w:rFonts w:ascii="Calibri" w:eastAsia="PMingLiU" w:hAnsi="Calibri" w:cs="Times New Roman"/>
          <w:i/>
          <w:color w:val="808080"/>
          <w:sz w:val="20"/>
          <w:szCs w:val="20"/>
        </w:rPr>
      </w:pP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These questions will form the structure for the rest of the evaluation plan, and therefore it is important to pay attention to the wording.  Collaboratively developed and well considered questions will better guide you in which methods of data collection and analysis to use.</w:t>
      </w:r>
    </w:p>
    <w:p w:rsidR="00354673" w:rsidRPr="00354673" w:rsidRDefault="00354673" w:rsidP="00354673">
      <w:pPr>
        <w:spacing w:line="259" w:lineRule="auto"/>
        <w:rPr>
          <w:rFonts w:ascii="Calibri" w:eastAsia="PMingLiU" w:hAnsi="Calibri" w:cs="Times New Roman"/>
          <w:i/>
          <w:color w:val="808080"/>
          <w:sz w:val="20"/>
          <w:szCs w:val="20"/>
        </w:rPr>
      </w:pP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Consider these three types of evaluation when developing your questions: </w:t>
      </w:r>
      <w:hyperlink r:id="rId18" w:history="1">
        <w:r w:rsidRPr="00926479">
          <w:rPr>
            <w:rStyle w:val="Hyperlink"/>
            <w:rFonts w:ascii="Calibri" w:eastAsia="PMingLiU" w:hAnsi="Calibri" w:cs="Times New Roman"/>
            <w:b/>
            <w:i/>
            <w:sz w:val="20"/>
            <w:szCs w:val="20"/>
          </w:rPr>
          <w:t>process evaluation</w:t>
        </w:r>
      </w:hyperlink>
      <w:r w:rsidRPr="00354673">
        <w:rPr>
          <w:rFonts w:ascii="Calibri" w:eastAsia="PMingLiU" w:hAnsi="Calibri" w:cs="Times New Roman"/>
          <w:i/>
          <w:color w:val="808080"/>
          <w:sz w:val="20"/>
          <w:szCs w:val="20"/>
        </w:rPr>
        <w:t xml:space="preserve">, </w:t>
      </w:r>
      <w:hyperlink r:id="rId19" w:history="1">
        <w:r w:rsidRPr="00926479">
          <w:rPr>
            <w:rStyle w:val="Hyperlink"/>
            <w:rFonts w:ascii="Calibri" w:eastAsia="PMingLiU" w:hAnsi="Calibri" w:cs="Times New Roman"/>
            <w:b/>
            <w:i/>
            <w:sz w:val="20"/>
            <w:szCs w:val="20"/>
          </w:rPr>
          <w:t>outcome evaluation</w:t>
        </w:r>
      </w:hyperlink>
      <w:r w:rsidRPr="00354673">
        <w:rPr>
          <w:rFonts w:ascii="Calibri" w:eastAsia="PMingLiU" w:hAnsi="Calibri" w:cs="Times New Roman"/>
          <w:i/>
          <w:color w:val="808080"/>
          <w:sz w:val="20"/>
          <w:szCs w:val="20"/>
        </w:rPr>
        <w:t xml:space="preserve"> and </w:t>
      </w:r>
      <w:hyperlink r:id="rId20" w:history="1">
        <w:r w:rsidRPr="00926479">
          <w:rPr>
            <w:rStyle w:val="Hyperlink"/>
            <w:rFonts w:ascii="Calibri" w:eastAsia="PMingLiU" w:hAnsi="Calibri" w:cs="Times New Roman"/>
            <w:b/>
            <w:i/>
            <w:sz w:val="20"/>
            <w:szCs w:val="20"/>
          </w:rPr>
          <w:t>economic evaluation</w:t>
        </w:r>
      </w:hyperlink>
      <w:r w:rsidRPr="00354673">
        <w:rPr>
          <w:rFonts w:ascii="Calibri" w:eastAsia="PMingLiU" w:hAnsi="Calibri" w:cs="Times New Roman"/>
          <w:i/>
          <w:color w:val="808080"/>
          <w:sz w:val="20"/>
          <w:szCs w:val="20"/>
        </w:rPr>
        <w:t xml:space="preserve">. Don’t feel compelled to have questions under each evaluation type heading. Remember, it’s better to focus on a small number of questions than spread your evaluation resources too thinly. </w:t>
      </w:r>
    </w:p>
    <w:p w:rsidR="00354673" w:rsidRPr="00354673" w:rsidRDefault="00354673" w:rsidP="00354673">
      <w:pPr>
        <w:spacing w:line="259" w:lineRule="auto"/>
        <w:rPr>
          <w:rFonts w:ascii="Calibri" w:eastAsia="PMingLiU" w:hAnsi="Calibri" w:cs="Times New Roman"/>
          <w:i/>
          <w:color w:val="808080"/>
          <w:sz w:val="20"/>
          <w:szCs w:val="20"/>
        </w:rPr>
      </w:pP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If one of your questions fits under two or more of the evaluation types, you should think about narrowing the focus of the question. If you have an economic evaluation question, you may need an outcome evaluation question if the outcomes are not clearly known. </w:t>
      </w:r>
    </w:p>
    <w:p w:rsidR="00354673" w:rsidRPr="00354673" w:rsidRDefault="00354673" w:rsidP="00354673">
      <w:pPr>
        <w:spacing w:line="259" w:lineRule="auto"/>
        <w:rPr>
          <w:rFonts w:ascii="Calibri" w:eastAsia="PMingLiU" w:hAnsi="Calibri" w:cs="Times New Roman"/>
          <w:i/>
          <w:color w:val="808080"/>
          <w:sz w:val="20"/>
          <w:szCs w:val="20"/>
        </w:rPr>
      </w:pP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There are examples and notes about </w:t>
      </w:r>
      <w:hyperlink r:id="rId21" w:history="1">
        <w:r w:rsidRPr="00926479">
          <w:rPr>
            <w:rStyle w:val="Hyperlink"/>
            <w:rFonts w:ascii="Calibri" w:eastAsia="PMingLiU" w:hAnsi="Calibri" w:cs="Times New Roman"/>
            <w:b/>
            <w:i/>
            <w:sz w:val="20"/>
            <w:szCs w:val="20"/>
          </w:rPr>
          <w:t>setting evaluation questions</w:t>
        </w:r>
      </w:hyperlink>
      <w:r w:rsidRPr="00354673">
        <w:rPr>
          <w:rFonts w:ascii="Calibri" w:eastAsia="PMingLiU" w:hAnsi="Calibri" w:cs="Times New Roman"/>
          <w:i/>
          <w:color w:val="808080"/>
          <w:sz w:val="20"/>
          <w:szCs w:val="20"/>
        </w:rPr>
        <w:t xml:space="preserve"> </w:t>
      </w:r>
      <w:r w:rsidR="00926479">
        <w:rPr>
          <w:rFonts w:ascii="Calibri" w:eastAsia="PMingLiU" w:hAnsi="Calibri" w:cs="Times New Roman"/>
          <w:i/>
          <w:color w:val="808080"/>
          <w:sz w:val="20"/>
          <w:szCs w:val="20"/>
        </w:rPr>
        <w:t>i</w:t>
      </w:r>
      <w:r w:rsidRPr="00354673">
        <w:rPr>
          <w:rFonts w:ascii="Calibri" w:eastAsia="PMingLiU" w:hAnsi="Calibri" w:cs="Times New Roman"/>
          <w:i/>
          <w:color w:val="808080"/>
          <w:sz w:val="20"/>
          <w:szCs w:val="20"/>
        </w:rPr>
        <w:t xml:space="preserve">n the Evaluation Resource Hub. </w:t>
      </w: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Process questions: These questions should focus on key activities in the project to understand ‘what we did’ and ‘how well we did it’</w:t>
      </w:r>
    </w:p>
    <w:tbl>
      <w:tblPr>
        <w:tblStyle w:val="TableGrid1"/>
        <w:tblW w:w="0" w:type="auto"/>
        <w:tblLook w:val="04A0" w:firstRow="1" w:lastRow="0" w:firstColumn="1" w:lastColumn="0" w:noHBand="0" w:noVBand="1"/>
      </w:tblPr>
      <w:tblGrid>
        <w:gridCol w:w="9016"/>
      </w:tblGrid>
      <w:tr w:rsidR="00354673" w:rsidRPr="00354673" w:rsidTr="00F27CDE">
        <w:tc>
          <w:tcPr>
            <w:tcW w:w="9016" w:type="dxa"/>
          </w:tcPr>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 xml:space="preserve">Process Q1: </w:t>
            </w:r>
          </w:p>
          <w:p w:rsidR="00354673" w:rsidRPr="00354673" w:rsidRDefault="00354673" w:rsidP="00354673">
            <w:pPr>
              <w:rPr>
                <w:rFonts w:ascii="Calibri" w:hAnsi="Calibri" w:cs="Times New Roman"/>
                <w:b/>
                <w:sz w:val="20"/>
                <w:szCs w:val="20"/>
              </w:rPr>
            </w:pPr>
            <w:r w:rsidRPr="00354673">
              <w:rPr>
                <w:rFonts w:ascii="Calibri" w:hAnsi="Calibri" w:cs="Times New Roman"/>
                <w:i/>
                <w:color w:val="808080"/>
                <w:sz w:val="20"/>
                <w:szCs w:val="20"/>
              </w:rPr>
              <w:t>Process Q2:</w:t>
            </w:r>
          </w:p>
        </w:tc>
      </w:tr>
    </w:tbl>
    <w:p w:rsidR="00354673" w:rsidRPr="00354673" w:rsidRDefault="00354673" w:rsidP="00354673">
      <w:pPr>
        <w:spacing w:before="240" w:after="160" w:line="259" w:lineRule="auto"/>
        <w:rPr>
          <w:rFonts w:ascii="Calibri" w:eastAsia="PMingLiU" w:hAnsi="Calibri" w:cs="Times New Roman"/>
          <w:b/>
          <w:sz w:val="20"/>
          <w:szCs w:val="20"/>
        </w:rPr>
      </w:pP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Outcome questions: These questions should focus on key outcomes to understand ‘what difference we made, for whom, and under what circumstances’</w:t>
      </w:r>
    </w:p>
    <w:tbl>
      <w:tblPr>
        <w:tblStyle w:val="TableGrid1"/>
        <w:tblW w:w="0" w:type="auto"/>
        <w:tblLook w:val="04A0" w:firstRow="1" w:lastRow="0" w:firstColumn="1" w:lastColumn="0" w:noHBand="0" w:noVBand="1"/>
      </w:tblPr>
      <w:tblGrid>
        <w:gridCol w:w="9016"/>
      </w:tblGrid>
      <w:tr w:rsidR="00354673" w:rsidRPr="00354673" w:rsidTr="00F27CDE">
        <w:tc>
          <w:tcPr>
            <w:tcW w:w="9016" w:type="dxa"/>
          </w:tcPr>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 xml:space="preserve">Outcome Q1: </w:t>
            </w:r>
          </w:p>
          <w:p w:rsidR="007F2D17" w:rsidRPr="00354673" w:rsidRDefault="00E8778A" w:rsidP="00354673">
            <w:pPr>
              <w:rPr>
                <w:rFonts w:ascii="Calibri" w:hAnsi="Calibri" w:cs="Times New Roman"/>
                <w:color w:val="000000"/>
                <w:sz w:val="20"/>
                <w:szCs w:val="20"/>
              </w:rPr>
            </w:pPr>
            <w:r w:rsidRPr="00354673">
              <w:rPr>
                <w:rFonts w:ascii="Calibri" w:hAnsi="Calibri" w:cs="Times New Roman"/>
                <w:i/>
                <w:color w:val="808080"/>
                <w:sz w:val="20"/>
                <w:szCs w:val="20"/>
              </w:rPr>
              <w:t>Outcome Q2:</w:t>
            </w:r>
          </w:p>
        </w:tc>
      </w:tr>
    </w:tbl>
    <w:p w:rsidR="00354673" w:rsidRPr="00354673" w:rsidRDefault="00354673" w:rsidP="00354673">
      <w:pPr>
        <w:spacing w:before="240" w:after="160" w:line="259" w:lineRule="auto"/>
        <w:rPr>
          <w:rFonts w:ascii="Calibri" w:eastAsia="PMingLiU" w:hAnsi="Calibri" w:cs="Times New Roman"/>
          <w:b/>
          <w:sz w:val="20"/>
          <w:szCs w:val="20"/>
        </w:rPr>
      </w:pPr>
    </w:p>
    <w:p w:rsidR="00354673" w:rsidRPr="00354673" w:rsidRDefault="00354673" w:rsidP="00354673">
      <w:pPr>
        <w:spacing w:before="240"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 xml:space="preserve">Economic questions: These questions should focus on the costs and benefits of the project to understand cost effectiveness and efficiency. Remember, to answer this question you need to clearly know all costs related to the project and its outcomes, both positive and negative. </w:t>
      </w:r>
    </w:p>
    <w:tbl>
      <w:tblPr>
        <w:tblStyle w:val="TableGrid1"/>
        <w:tblW w:w="0" w:type="auto"/>
        <w:tblLook w:val="04A0" w:firstRow="1" w:lastRow="0" w:firstColumn="1" w:lastColumn="0" w:noHBand="0" w:noVBand="1"/>
      </w:tblPr>
      <w:tblGrid>
        <w:gridCol w:w="9016"/>
      </w:tblGrid>
      <w:tr w:rsidR="00354673" w:rsidRPr="00354673" w:rsidTr="00F27CDE">
        <w:tc>
          <w:tcPr>
            <w:tcW w:w="9016" w:type="dxa"/>
          </w:tcPr>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 xml:space="preserve">Economic Q1: </w:t>
            </w:r>
          </w:p>
          <w:p w:rsidR="00354673" w:rsidRPr="00354673" w:rsidRDefault="00354673" w:rsidP="00354673">
            <w:pPr>
              <w:rPr>
                <w:rFonts w:ascii="Calibri" w:hAnsi="Calibri" w:cs="Times New Roman"/>
                <w:b/>
                <w:sz w:val="20"/>
                <w:szCs w:val="20"/>
              </w:rPr>
            </w:pPr>
            <w:r w:rsidRPr="00354673">
              <w:rPr>
                <w:rFonts w:ascii="Calibri" w:hAnsi="Calibri" w:cs="Times New Roman"/>
                <w:i/>
                <w:color w:val="808080"/>
                <w:sz w:val="20"/>
                <w:szCs w:val="20"/>
              </w:rPr>
              <w:t xml:space="preserve">Economic Q2: </w:t>
            </w:r>
          </w:p>
        </w:tc>
      </w:tr>
    </w:tbl>
    <w:p w:rsidR="00354673" w:rsidRP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br w:type="page"/>
      </w:r>
    </w:p>
    <w:p w:rsidR="00354673" w:rsidRPr="00354673" w:rsidRDefault="00354673" w:rsidP="00354673">
      <w:pPr>
        <w:shd w:val="clear" w:color="auto" w:fill="F5B3C7" w:themeFill="accent6" w:themeFillTint="99"/>
        <w:spacing w:after="160"/>
        <w:rPr>
          <w:rFonts w:asciiTheme="majorHAnsi" w:hAnsiTheme="majorHAnsi"/>
          <w:b/>
          <w:sz w:val="22"/>
          <w:szCs w:val="20"/>
        </w:rPr>
      </w:pPr>
      <w:r w:rsidRPr="00354673">
        <w:rPr>
          <w:rFonts w:asciiTheme="majorHAnsi" w:hAnsiTheme="majorHAnsi"/>
          <w:b/>
          <w:sz w:val="22"/>
          <w:szCs w:val="20"/>
        </w:rPr>
        <w:lastRenderedPageBreak/>
        <w:t xml:space="preserve">Part D: Approach </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Follow the steps below for each of your key questions. Repeat Part D for every evaluation question.</w:t>
      </w:r>
    </w:p>
    <w:p w:rsid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Question</w:t>
      </w:r>
      <w:r w:rsidR="00D25D85">
        <w:rPr>
          <w:rFonts w:ascii="Calibri" w:eastAsia="PMingLiU" w:hAnsi="Calibri" w:cs="Times New Roman"/>
          <w:b/>
          <w:sz w:val="20"/>
          <w:szCs w:val="20"/>
        </w:rPr>
        <w:t xml:space="preserve"> (Type: </w:t>
      </w:r>
      <w:r w:rsidR="00D25D85">
        <w:rPr>
          <w:rFonts w:ascii="Calibri" w:eastAsia="PMingLiU" w:hAnsi="Calibri" w:cs="Times New Roman"/>
          <w:i/>
          <w:color w:val="808080"/>
          <w:sz w:val="20"/>
          <w:szCs w:val="20"/>
        </w:rPr>
        <w:t>Write in type of evaluation, i.e. process, outcome or economic</w:t>
      </w:r>
      <w:r w:rsidR="00D25D85">
        <w:rPr>
          <w:rFonts w:ascii="Calibri" w:eastAsia="PMingLiU" w:hAnsi="Calibri" w:cs="Times New Roman"/>
          <w:b/>
          <w:sz w:val="20"/>
          <w:szCs w:val="20"/>
        </w:rPr>
        <w:t>)</w:t>
      </w:r>
    </w:p>
    <w:tbl>
      <w:tblPr>
        <w:tblStyle w:val="TableGrid"/>
        <w:tblW w:w="0" w:type="auto"/>
        <w:tblLook w:val="04A0" w:firstRow="1" w:lastRow="0" w:firstColumn="1" w:lastColumn="0" w:noHBand="0" w:noVBand="1"/>
      </w:tblPr>
      <w:tblGrid>
        <w:gridCol w:w="9854"/>
      </w:tblGrid>
      <w:tr w:rsidR="00141256" w:rsidTr="00141256">
        <w:tc>
          <w:tcPr>
            <w:tcW w:w="9854" w:type="dxa"/>
          </w:tcPr>
          <w:p w:rsidR="00141256" w:rsidRDefault="00141256" w:rsidP="00354673">
            <w:pPr>
              <w:spacing w:after="160" w:line="259" w:lineRule="auto"/>
              <w:rPr>
                <w:rFonts w:ascii="Calibri" w:eastAsia="PMingLiU" w:hAnsi="Calibri" w:cs="Times New Roman"/>
                <w:b/>
                <w:sz w:val="20"/>
                <w:szCs w:val="20"/>
              </w:rPr>
            </w:pPr>
            <w:r w:rsidRPr="00354673">
              <w:rPr>
                <w:rFonts w:ascii="Calibri" w:eastAsia="PMingLiU" w:hAnsi="Calibri" w:cs="Times New Roman"/>
                <w:i/>
                <w:color w:val="808080"/>
                <w:sz w:val="20"/>
                <w:szCs w:val="20"/>
              </w:rPr>
              <w:t>Paste your question here, from Part C</w:t>
            </w:r>
          </w:p>
        </w:tc>
      </w:tr>
    </w:tbl>
    <w:p w:rsidR="00141256" w:rsidRPr="00354673" w:rsidRDefault="00141256" w:rsidP="00354673">
      <w:pPr>
        <w:spacing w:after="160" w:line="259" w:lineRule="auto"/>
        <w:rPr>
          <w:rFonts w:ascii="Calibri" w:eastAsia="PMingLiU" w:hAnsi="Calibri" w:cs="Times New Roman"/>
          <w:b/>
          <w:sz w:val="20"/>
          <w:szCs w:val="20"/>
        </w:rPr>
      </w:pPr>
    </w:p>
    <w:p w:rsidR="00354673" w:rsidRP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 xml:space="preserve">Data </w:t>
      </w:r>
    </w:p>
    <w:p w:rsidR="00354673" w:rsidRPr="00354673" w:rsidRDefault="00354673" w:rsidP="00354673">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Identify relevant data that will help you to answer this question. Delete redundant rows from the table below and add any relevant data not identified below. </w:t>
      </w:r>
    </w:p>
    <w:p w:rsidR="00354673" w:rsidRPr="00354673" w:rsidRDefault="00354673" w:rsidP="00354673">
      <w:pPr>
        <w:spacing w:line="259" w:lineRule="auto"/>
        <w:rPr>
          <w:rFonts w:ascii="Calibri" w:eastAsia="PMingLiU" w:hAnsi="Calibri" w:cs="Times New Roman"/>
          <w:i/>
          <w:color w:val="808080"/>
          <w:sz w:val="20"/>
          <w:szCs w:val="20"/>
        </w:rPr>
      </w:pPr>
    </w:p>
    <w:tbl>
      <w:tblPr>
        <w:tblStyle w:val="TableGrid1"/>
        <w:tblW w:w="0" w:type="auto"/>
        <w:tblLook w:val="04A0" w:firstRow="1" w:lastRow="0" w:firstColumn="1" w:lastColumn="0" w:noHBand="0" w:noVBand="1"/>
      </w:tblPr>
      <w:tblGrid>
        <w:gridCol w:w="1696"/>
        <w:gridCol w:w="7320"/>
      </w:tblGrid>
      <w:tr w:rsidR="00354673" w:rsidRPr="00354673" w:rsidTr="00F27CDE">
        <w:tc>
          <w:tcPr>
            <w:tcW w:w="1696"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Data type</w:t>
            </w:r>
          </w:p>
        </w:tc>
        <w:tc>
          <w:tcPr>
            <w:tcW w:w="7320"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Source/area</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Feedback</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proofErr w:type="gramStart"/>
            <w:r w:rsidRPr="00354673">
              <w:rPr>
                <w:rFonts w:ascii="Calibri" w:hAnsi="Calibri" w:cs="Times New Roman"/>
                <w:sz w:val="20"/>
                <w:szCs w:val="20"/>
              </w:rPr>
              <w:t>Feedback from students (specify</w:t>
            </w:r>
            <w:proofErr w:type="gramEnd"/>
            <w:r w:rsidRPr="00354673">
              <w:rPr>
                <w:rFonts w:ascii="Calibri" w:hAnsi="Calibri" w:cs="Times New Roman"/>
                <w:sz w:val="20"/>
                <w:szCs w:val="20"/>
              </w:rPr>
              <w:t xml:space="preserve"> method, e.g. survey, interviews, focus groups?)</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Feedback from teachers (specify method)</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Feedback from parents/carers (specify method)</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Other feedback (specify: _________________)</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Observation</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 xml:space="preserve">Observation of teaching </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 xml:space="preserve">Observation of learning </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Observation in other settings (specify: _________________)</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Assessment</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External assessment data, e.g. NAPLAN, HSC, Best Start (specify: ___________)</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Internal, teacher-devised assessments (specify: ___________)</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Other assessment (specify: _________________)</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Administrative data</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Attendance</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Retention</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Finance</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Wellbeing-related data (e.g. referrals, suspensions)</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Other administrative data (specify: __________________)</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Document analysis</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Lesson plans</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Syllabus documentation</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Meeting minutes</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Professional Development Plans</w:t>
            </w:r>
          </w:p>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Other documents (specify: ___________________)</w:t>
            </w:r>
          </w:p>
        </w:tc>
      </w:tr>
      <w:tr w:rsidR="00354673" w:rsidRPr="00354673" w:rsidTr="00F27CDE">
        <w:tc>
          <w:tcPr>
            <w:tcW w:w="1696" w:type="dxa"/>
          </w:tcPr>
          <w:p w:rsidR="00354673" w:rsidRPr="00354673" w:rsidRDefault="00354673" w:rsidP="00354673">
            <w:pPr>
              <w:rPr>
                <w:rFonts w:ascii="Calibri" w:hAnsi="Calibri" w:cs="Times New Roman"/>
                <w:sz w:val="20"/>
                <w:szCs w:val="20"/>
              </w:rPr>
            </w:pPr>
            <w:r w:rsidRPr="00354673">
              <w:rPr>
                <w:rFonts w:ascii="Calibri" w:hAnsi="Calibri" w:cs="Times New Roman"/>
                <w:sz w:val="20"/>
                <w:szCs w:val="20"/>
              </w:rPr>
              <w:t xml:space="preserve">Other </w:t>
            </w:r>
          </w:p>
        </w:tc>
        <w:tc>
          <w:tcPr>
            <w:tcW w:w="7320" w:type="dxa"/>
          </w:tcPr>
          <w:p w:rsidR="00354673" w:rsidRPr="00354673" w:rsidRDefault="00354673" w:rsidP="00354673">
            <w:pPr>
              <w:numPr>
                <w:ilvl w:val="0"/>
                <w:numId w:val="1"/>
              </w:numPr>
              <w:ind w:left="284" w:hanging="284"/>
              <w:contextualSpacing/>
              <w:rPr>
                <w:rFonts w:ascii="Calibri" w:hAnsi="Calibri" w:cs="Times New Roman"/>
                <w:sz w:val="20"/>
                <w:szCs w:val="20"/>
              </w:rPr>
            </w:pPr>
            <w:r w:rsidRPr="00354673">
              <w:rPr>
                <w:rFonts w:ascii="Calibri" w:hAnsi="Calibri" w:cs="Times New Roman"/>
                <w:sz w:val="20"/>
                <w:szCs w:val="20"/>
              </w:rPr>
              <w:t xml:space="preserve"> Specify: __________________ </w:t>
            </w:r>
          </w:p>
        </w:tc>
      </w:tr>
    </w:tbl>
    <w:p w:rsidR="00354673" w:rsidRPr="00354673" w:rsidRDefault="00354673" w:rsidP="00354673">
      <w:pPr>
        <w:spacing w:before="24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For more, visit</w:t>
      </w:r>
      <w:r w:rsidR="00C60908">
        <w:rPr>
          <w:rFonts w:ascii="Calibri" w:eastAsia="PMingLiU" w:hAnsi="Calibri" w:cs="Times New Roman"/>
          <w:i/>
          <w:color w:val="808080"/>
          <w:sz w:val="20"/>
          <w:szCs w:val="20"/>
        </w:rPr>
        <w:t xml:space="preserve"> the</w:t>
      </w:r>
      <w:r w:rsidRPr="00354673">
        <w:rPr>
          <w:rFonts w:ascii="Calibri" w:eastAsia="PMingLiU" w:hAnsi="Calibri" w:cs="Times New Roman"/>
          <w:i/>
          <w:color w:val="808080"/>
          <w:sz w:val="20"/>
          <w:szCs w:val="20"/>
        </w:rPr>
        <w:t>:</w:t>
      </w:r>
    </w:p>
    <w:p w:rsidR="00354673" w:rsidRPr="00354673" w:rsidRDefault="00354673" w:rsidP="00354673">
      <w:pPr>
        <w:numPr>
          <w:ilvl w:val="0"/>
          <w:numId w:val="1"/>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Evaluation Resource Hub notes on </w:t>
      </w:r>
      <w:hyperlink r:id="rId22" w:history="1">
        <w:r w:rsidRPr="00926479">
          <w:rPr>
            <w:rStyle w:val="Hyperlink"/>
            <w:rFonts w:ascii="Calibri" w:eastAsia="PMingLiU" w:hAnsi="Calibri" w:cs="Times New Roman"/>
            <w:b/>
            <w:i/>
            <w:sz w:val="20"/>
            <w:szCs w:val="20"/>
          </w:rPr>
          <w:t>collecting data</w:t>
        </w:r>
      </w:hyperlink>
    </w:p>
    <w:p w:rsidR="00354673" w:rsidRPr="00354673" w:rsidRDefault="00354673" w:rsidP="00354673">
      <w:pPr>
        <w:numPr>
          <w:ilvl w:val="0"/>
          <w:numId w:val="1"/>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page in the SEF evidence guide that identifies </w:t>
      </w:r>
      <w:hyperlink r:id="rId23" w:history="1">
        <w:r w:rsidRPr="00926479">
          <w:rPr>
            <w:rStyle w:val="Hyperlink"/>
            <w:rFonts w:ascii="Calibri" w:eastAsia="PMingLiU" w:hAnsi="Calibri" w:cs="Times New Roman"/>
            <w:b/>
            <w:i/>
            <w:sz w:val="20"/>
            <w:szCs w:val="20"/>
          </w:rPr>
          <w:t>po</w:t>
        </w:r>
        <w:r w:rsidR="00C60908">
          <w:rPr>
            <w:rStyle w:val="Hyperlink"/>
            <w:rFonts w:ascii="Calibri" w:eastAsia="PMingLiU" w:hAnsi="Calibri" w:cs="Times New Roman"/>
            <w:b/>
            <w:i/>
            <w:sz w:val="20"/>
            <w:szCs w:val="20"/>
          </w:rPr>
          <w:t xml:space="preserve">ssible data sources for each </w:t>
        </w:r>
        <w:r w:rsidRPr="00926479">
          <w:rPr>
            <w:rStyle w:val="Hyperlink"/>
            <w:rFonts w:ascii="Calibri" w:eastAsia="PMingLiU" w:hAnsi="Calibri" w:cs="Times New Roman"/>
            <w:b/>
            <w:i/>
            <w:sz w:val="20"/>
            <w:szCs w:val="20"/>
          </w:rPr>
          <w:t>element</w:t>
        </w:r>
      </w:hyperlink>
      <w:r w:rsidRPr="00354673">
        <w:rPr>
          <w:rFonts w:ascii="Calibri" w:eastAsia="PMingLiU" w:hAnsi="Calibri" w:cs="Times New Roman"/>
          <w:i/>
          <w:color w:val="808080"/>
          <w:sz w:val="20"/>
          <w:szCs w:val="20"/>
        </w:rPr>
        <w:t xml:space="preserve"> in the SEF</w:t>
      </w:r>
    </w:p>
    <w:p w:rsidR="00354673" w:rsidRPr="00354673" w:rsidRDefault="00354673" w:rsidP="00354673">
      <w:pPr>
        <w:numPr>
          <w:ilvl w:val="0"/>
          <w:numId w:val="1"/>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SEF evidence guide pages on working with</w:t>
      </w:r>
      <w:r w:rsidRPr="00354673">
        <w:rPr>
          <w:rFonts w:ascii="Calibri" w:eastAsia="PMingLiU" w:hAnsi="Calibri" w:cs="Times New Roman"/>
          <w:i/>
          <w:color w:val="808080"/>
          <w:sz w:val="20"/>
          <w:szCs w:val="20"/>
          <w:u w:val="single"/>
        </w:rPr>
        <w:t xml:space="preserve"> </w:t>
      </w:r>
      <w:hyperlink r:id="rId24" w:history="1">
        <w:r w:rsidRPr="00926479">
          <w:rPr>
            <w:rStyle w:val="Hyperlink"/>
            <w:rFonts w:ascii="Calibri" w:eastAsia="PMingLiU" w:hAnsi="Calibri" w:cs="Times New Roman"/>
            <w:b/>
            <w:i/>
            <w:sz w:val="20"/>
            <w:szCs w:val="20"/>
          </w:rPr>
          <w:t>qualitative</w:t>
        </w:r>
      </w:hyperlink>
      <w:r w:rsidRPr="00354673">
        <w:rPr>
          <w:rFonts w:ascii="Calibri" w:eastAsia="PMingLiU" w:hAnsi="Calibri" w:cs="Times New Roman"/>
          <w:i/>
          <w:color w:val="808080"/>
          <w:sz w:val="20"/>
          <w:szCs w:val="20"/>
        </w:rPr>
        <w:t xml:space="preserve"> and </w:t>
      </w:r>
      <w:hyperlink r:id="rId25" w:history="1">
        <w:r w:rsidRPr="00926479">
          <w:rPr>
            <w:rStyle w:val="Hyperlink"/>
            <w:rFonts w:ascii="Calibri" w:eastAsia="PMingLiU" w:hAnsi="Calibri" w:cs="Times New Roman"/>
            <w:b/>
            <w:i/>
            <w:sz w:val="20"/>
            <w:szCs w:val="20"/>
          </w:rPr>
          <w:t>quantitative</w:t>
        </w:r>
      </w:hyperlink>
      <w:r w:rsidRPr="00354673">
        <w:rPr>
          <w:rFonts w:ascii="Calibri" w:eastAsia="PMingLiU" w:hAnsi="Calibri" w:cs="Times New Roman"/>
          <w:i/>
          <w:color w:val="808080"/>
          <w:sz w:val="20"/>
          <w:szCs w:val="20"/>
        </w:rPr>
        <w:t xml:space="preserve"> data and </w:t>
      </w:r>
      <w:hyperlink r:id="rId26" w:history="1">
        <w:r w:rsidRPr="00926479">
          <w:rPr>
            <w:rStyle w:val="Hyperlink"/>
            <w:rFonts w:ascii="Calibri" w:eastAsia="PMingLiU" w:hAnsi="Calibri" w:cs="Times New Roman"/>
            <w:b/>
            <w:i/>
            <w:sz w:val="20"/>
            <w:szCs w:val="20"/>
          </w:rPr>
          <w:t>collecting school data</w:t>
        </w:r>
      </w:hyperlink>
    </w:p>
    <w:p w:rsidR="00354673" w:rsidRPr="00354673" w:rsidRDefault="009B26BD" w:rsidP="00354673">
      <w:pPr>
        <w:numPr>
          <w:ilvl w:val="0"/>
          <w:numId w:val="1"/>
        </w:numPr>
        <w:spacing w:after="160" w:line="259" w:lineRule="auto"/>
        <w:contextualSpacing/>
        <w:rPr>
          <w:rFonts w:ascii="Calibri" w:eastAsia="PMingLiU" w:hAnsi="Calibri" w:cs="Times New Roman"/>
          <w:i/>
          <w:color w:val="808080"/>
          <w:sz w:val="20"/>
          <w:szCs w:val="20"/>
        </w:rPr>
      </w:pPr>
      <w:hyperlink r:id="rId27" w:history="1">
        <w:r w:rsidR="00354673" w:rsidRPr="00B60752">
          <w:rPr>
            <w:rStyle w:val="Hyperlink"/>
            <w:rFonts w:ascii="Calibri" w:eastAsia="PMingLiU" w:hAnsi="Calibri" w:cs="Times New Roman"/>
            <w:b/>
            <w:i/>
            <w:sz w:val="20"/>
            <w:szCs w:val="20"/>
          </w:rPr>
          <w:t>Tell Them From Me</w:t>
        </w:r>
      </w:hyperlink>
      <w:r w:rsidR="00354673" w:rsidRPr="00354673">
        <w:rPr>
          <w:rFonts w:ascii="Calibri" w:eastAsia="PMingLiU" w:hAnsi="Calibri" w:cs="Times New Roman"/>
          <w:i/>
          <w:color w:val="808080"/>
          <w:sz w:val="20"/>
          <w:szCs w:val="20"/>
        </w:rPr>
        <w:t xml:space="preserve"> resources, including </w:t>
      </w:r>
      <w:hyperlink r:id="rId28" w:history="1">
        <w:r w:rsidR="00354673" w:rsidRPr="00926479">
          <w:rPr>
            <w:rStyle w:val="Hyperlink"/>
            <w:rFonts w:ascii="Calibri" w:eastAsia="PMingLiU" w:hAnsi="Calibri" w:cs="Times New Roman"/>
            <w:b/>
            <w:i/>
            <w:sz w:val="20"/>
            <w:szCs w:val="20"/>
          </w:rPr>
          <w:t>case studies</w:t>
        </w:r>
      </w:hyperlink>
      <w:r w:rsidR="00354673" w:rsidRPr="00354673">
        <w:rPr>
          <w:rFonts w:ascii="Calibri" w:eastAsia="PMingLiU" w:hAnsi="Calibri" w:cs="Times New Roman"/>
          <w:i/>
          <w:color w:val="808080"/>
          <w:sz w:val="20"/>
          <w:szCs w:val="20"/>
        </w:rPr>
        <w:t xml:space="preserve"> of how schools have used these survey results </w:t>
      </w:r>
    </w:p>
    <w:p w:rsidR="00354673" w:rsidRPr="00354673" w:rsidRDefault="00354673" w:rsidP="00354673">
      <w:pPr>
        <w:numPr>
          <w:ilvl w:val="0"/>
          <w:numId w:val="1"/>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CESE learning curve on </w:t>
      </w:r>
      <w:hyperlink r:id="rId29" w:history="1">
        <w:r w:rsidRPr="00B60752">
          <w:rPr>
            <w:rStyle w:val="Hyperlink"/>
            <w:rFonts w:ascii="Calibri" w:eastAsia="PMingLiU" w:hAnsi="Calibri" w:cs="Times New Roman"/>
            <w:b/>
            <w:i/>
            <w:sz w:val="20"/>
            <w:szCs w:val="20"/>
          </w:rPr>
          <w:t>student voice</w:t>
        </w:r>
      </w:hyperlink>
      <w:r w:rsidR="00B60752" w:rsidRPr="00B60752">
        <w:rPr>
          <w:rFonts w:ascii="Calibri" w:eastAsia="PMingLiU" w:hAnsi="Calibri" w:cs="Times New Roman"/>
          <w:i/>
          <w:color w:val="808080"/>
          <w:sz w:val="20"/>
          <w:szCs w:val="20"/>
        </w:rPr>
        <w:t>.</w:t>
      </w:r>
    </w:p>
    <w:p w:rsidR="00354673" w:rsidRPr="00354673" w:rsidRDefault="00354673" w:rsidP="00354673">
      <w:pPr>
        <w:spacing w:after="160" w:line="259" w:lineRule="auto"/>
        <w:rPr>
          <w:rFonts w:ascii="Calibri" w:eastAsia="PMingLiU" w:hAnsi="Calibri" w:cs="Times New Roman"/>
          <w:b/>
          <w:sz w:val="20"/>
          <w:szCs w:val="20"/>
        </w:rPr>
      </w:pPr>
    </w:p>
    <w:p w:rsidR="00354673" w:rsidRPr="00354673" w:rsidRDefault="00354673" w:rsidP="00354673">
      <w:pPr>
        <w:spacing w:after="160" w:line="259" w:lineRule="auto"/>
        <w:rPr>
          <w:rFonts w:ascii="Calibri" w:eastAsia="PMingLiU" w:hAnsi="Calibri" w:cs="Times New Roman"/>
          <w:b/>
          <w:sz w:val="20"/>
          <w:szCs w:val="20"/>
        </w:rPr>
      </w:pPr>
      <w:r w:rsidRPr="00354673">
        <w:rPr>
          <w:rFonts w:ascii="Calibri" w:eastAsia="PMingLiU" w:hAnsi="Calibri" w:cs="Times New Roman"/>
          <w:b/>
          <w:sz w:val="20"/>
          <w:szCs w:val="20"/>
        </w:rPr>
        <w:t>Data interpretation notes</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Describe how the data will answer your question. This may include:</w:t>
      </w:r>
    </w:p>
    <w:p w:rsidR="00354673" w:rsidRPr="00354673" w:rsidRDefault="00C60908" w:rsidP="00354673">
      <w:pPr>
        <w:numPr>
          <w:ilvl w:val="0"/>
          <w:numId w:val="3"/>
        </w:numPr>
        <w:spacing w:after="160" w:line="259" w:lineRule="auto"/>
        <w:contextualSpacing/>
        <w:rPr>
          <w:rFonts w:ascii="Calibri" w:eastAsia="PMingLiU" w:hAnsi="Calibri" w:cs="Times New Roman"/>
          <w:i/>
          <w:color w:val="808080"/>
          <w:sz w:val="20"/>
          <w:szCs w:val="20"/>
        </w:rPr>
      </w:pPr>
      <w:r>
        <w:rPr>
          <w:rFonts w:ascii="Calibri" w:eastAsia="PMingLiU" w:hAnsi="Calibri" w:cs="Times New Roman"/>
          <w:i/>
          <w:color w:val="808080"/>
          <w:sz w:val="20"/>
          <w:szCs w:val="20"/>
        </w:rPr>
        <w:t>d</w:t>
      </w:r>
      <w:r w:rsidR="00354673" w:rsidRPr="00354673">
        <w:rPr>
          <w:rFonts w:ascii="Calibri" w:eastAsia="PMingLiU" w:hAnsi="Calibri" w:cs="Times New Roman"/>
          <w:i/>
          <w:color w:val="808080"/>
          <w:sz w:val="20"/>
          <w:szCs w:val="20"/>
        </w:rPr>
        <w:t>efining key terms</w:t>
      </w:r>
    </w:p>
    <w:p w:rsidR="00354673" w:rsidRPr="00354673" w:rsidRDefault="00C60908" w:rsidP="00354673">
      <w:pPr>
        <w:numPr>
          <w:ilvl w:val="0"/>
          <w:numId w:val="3"/>
        </w:numPr>
        <w:spacing w:after="160" w:line="259" w:lineRule="auto"/>
        <w:contextualSpacing/>
        <w:rPr>
          <w:rFonts w:ascii="Calibri" w:eastAsia="PMingLiU" w:hAnsi="Calibri" w:cs="Times New Roman"/>
          <w:i/>
          <w:color w:val="808080"/>
          <w:sz w:val="20"/>
          <w:szCs w:val="20"/>
        </w:rPr>
      </w:pPr>
      <w:r>
        <w:rPr>
          <w:rFonts w:ascii="Calibri" w:eastAsia="PMingLiU" w:hAnsi="Calibri" w:cs="Times New Roman"/>
          <w:i/>
          <w:color w:val="808080"/>
          <w:sz w:val="20"/>
          <w:szCs w:val="20"/>
        </w:rPr>
        <w:t>e</w:t>
      </w:r>
      <w:r w:rsidR="00354673" w:rsidRPr="00354673">
        <w:rPr>
          <w:rFonts w:ascii="Calibri" w:eastAsia="PMingLiU" w:hAnsi="Calibri" w:cs="Times New Roman"/>
          <w:i/>
          <w:color w:val="808080"/>
          <w:sz w:val="20"/>
          <w:szCs w:val="20"/>
        </w:rPr>
        <w:t>stablishing the standards by which you make judgements</w:t>
      </w:r>
    </w:p>
    <w:p w:rsidR="00354673" w:rsidRPr="00354673" w:rsidRDefault="00C60908" w:rsidP="00354673">
      <w:pPr>
        <w:numPr>
          <w:ilvl w:val="0"/>
          <w:numId w:val="3"/>
        </w:numPr>
        <w:spacing w:after="160" w:line="259" w:lineRule="auto"/>
        <w:contextualSpacing/>
        <w:rPr>
          <w:rFonts w:ascii="Calibri" w:eastAsia="PMingLiU" w:hAnsi="Calibri" w:cs="Times New Roman"/>
          <w:i/>
          <w:color w:val="808080"/>
          <w:sz w:val="20"/>
          <w:szCs w:val="20"/>
        </w:rPr>
      </w:pPr>
      <w:proofErr w:type="gramStart"/>
      <w:r>
        <w:rPr>
          <w:rFonts w:ascii="Calibri" w:eastAsia="PMingLiU" w:hAnsi="Calibri" w:cs="Times New Roman"/>
          <w:i/>
          <w:color w:val="808080"/>
          <w:sz w:val="20"/>
          <w:szCs w:val="20"/>
        </w:rPr>
        <w:t>a</w:t>
      </w:r>
      <w:r w:rsidR="00354673" w:rsidRPr="00354673">
        <w:rPr>
          <w:rFonts w:ascii="Calibri" w:eastAsia="PMingLiU" w:hAnsi="Calibri" w:cs="Times New Roman"/>
          <w:i/>
          <w:color w:val="808080"/>
          <w:sz w:val="20"/>
          <w:szCs w:val="20"/>
        </w:rPr>
        <w:t>nticipating</w:t>
      </w:r>
      <w:proofErr w:type="gramEnd"/>
      <w:r w:rsidR="00354673" w:rsidRPr="00354673">
        <w:rPr>
          <w:rFonts w:ascii="Calibri" w:eastAsia="PMingLiU" w:hAnsi="Calibri" w:cs="Times New Roman"/>
          <w:i/>
          <w:color w:val="808080"/>
          <w:sz w:val="20"/>
          <w:szCs w:val="20"/>
        </w:rPr>
        <w:t xml:space="preserve"> how you will interpret the data before you go about collecting it.</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For notes on this, review the Evaluation Resource Hub material on setting </w:t>
      </w:r>
      <w:hyperlink r:id="rId30" w:history="1">
        <w:r w:rsidRPr="00B60752">
          <w:rPr>
            <w:rStyle w:val="Hyperlink"/>
            <w:rFonts w:ascii="Calibri" w:eastAsia="PMingLiU" w:hAnsi="Calibri" w:cs="Times New Roman"/>
            <w:b/>
            <w:i/>
            <w:sz w:val="20"/>
            <w:szCs w:val="20"/>
          </w:rPr>
          <w:t>evaluation criteria</w:t>
        </w:r>
      </w:hyperlink>
      <w:r w:rsidRPr="00354673">
        <w:rPr>
          <w:rFonts w:ascii="Calibri" w:eastAsia="PMingLiU" w:hAnsi="Calibri" w:cs="Times New Roman"/>
          <w:b/>
          <w:i/>
          <w:color w:val="808080"/>
          <w:sz w:val="20"/>
          <w:szCs w:val="20"/>
        </w:rPr>
        <w:t xml:space="preserve"> </w:t>
      </w:r>
      <w:r w:rsidRPr="00354673">
        <w:rPr>
          <w:rFonts w:ascii="Calibri" w:eastAsia="PMingLiU" w:hAnsi="Calibri" w:cs="Times New Roman"/>
          <w:i/>
          <w:color w:val="808080"/>
          <w:sz w:val="20"/>
          <w:szCs w:val="20"/>
        </w:rPr>
        <w:t xml:space="preserve">and </w:t>
      </w:r>
      <w:hyperlink r:id="rId31" w:history="1">
        <w:r w:rsidRPr="00B60752">
          <w:rPr>
            <w:rStyle w:val="Hyperlink"/>
            <w:rFonts w:ascii="Calibri" w:eastAsia="PMingLiU" w:hAnsi="Calibri" w:cs="Times New Roman"/>
            <w:b/>
            <w:i/>
            <w:sz w:val="20"/>
            <w:szCs w:val="20"/>
          </w:rPr>
          <w:t>evaluation standards</w:t>
        </w:r>
      </w:hyperlink>
      <w:r w:rsidRPr="00354673">
        <w:rPr>
          <w:rFonts w:ascii="Calibri" w:eastAsia="PMingLiU" w:hAnsi="Calibri" w:cs="Times New Roman"/>
          <w:i/>
          <w:color w:val="808080"/>
          <w:sz w:val="20"/>
          <w:szCs w:val="20"/>
        </w:rPr>
        <w:t>.</w:t>
      </w:r>
    </w:p>
    <w:tbl>
      <w:tblPr>
        <w:tblStyle w:val="TableGrid1"/>
        <w:tblW w:w="0" w:type="auto"/>
        <w:tblLook w:val="04A0" w:firstRow="1" w:lastRow="0" w:firstColumn="1" w:lastColumn="0" w:noHBand="0" w:noVBand="1"/>
      </w:tblPr>
      <w:tblGrid>
        <w:gridCol w:w="9242"/>
      </w:tblGrid>
      <w:tr w:rsidR="00354673" w:rsidRPr="00354673" w:rsidTr="00F27CDE">
        <w:tc>
          <w:tcPr>
            <w:tcW w:w="9242" w:type="dxa"/>
          </w:tcPr>
          <w:p w:rsidR="00354673" w:rsidRPr="00354673" w:rsidRDefault="00354673" w:rsidP="00354673">
            <w:pPr>
              <w:rPr>
                <w:rFonts w:ascii="Calibri" w:hAnsi="Calibri" w:cs="Times New Roman"/>
                <w:color w:val="000000"/>
                <w:sz w:val="20"/>
                <w:szCs w:val="20"/>
              </w:rPr>
            </w:pPr>
          </w:p>
          <w:p w:rsidR="00354673" w:rsidRPr="00354673" w:rsidRDefault="00354673" w:rsidP="00354673">
            <w:pPr>
              <w:rPr>
                <w:rFonts w:ascii="Calibri" w:hAnsi="Calibri" w:cs="Times New Roman"/>
                <w:b/>
                <w:sz w:val="20"/>
                <w:szCs w:val="20"/>
              </w:rPr>
            </w:pPr>
          </w:p>
        </w:tc>
      </w:tr>
    </w:tbl>
    <w:p w:rsidR="00354673" w:rsidRPr="00354673" w:rsidRDefault="00354673" w:rsidP="00354673">
      <w:pPr>
        <w:rPr>
          <w:rFonts w:ascii="Calibri" w:eastAsia="PMingLiU" w:hAnsi="Calibri" w:cs="Times New Roman"/>
          <w:b/>
          <w:sz w:val="20"/>
          <w:szCs w:val="20"/>
        </w:rPr>
      </w:pPr>
      <w:r w:rsidRPr="00354673">
        <w:rPr>
          <w:rFonts w:ascii="Calibri" w:eastAsia="PMingLiU" w:hAnsi="Calibri" w:cs="Times New Roman"/>
          <w:b/>
          <w:sz w:val="20"/>
          <w:szCs w:val="20"/>
        </w:rPr>
        <w:br w:type="page"/>
      </w:r>
    </w:p>
    <w:p w:rsidR="00354673" w:rsidRPr="00354673" w:rsidRDefault="00354673" w:rsidP="00354673">
      <w:pPr>
        <w:shd w:val="clear" w:color="auto" w:fill="F5B3C7" w:themeFill="accent6" w:themeFillTint="99"/>
        <w:spacing w:after="160"/>
        <w:rPr>
          <w:rFonts w:asciiTheme="majorHAnsi" w:hAnsiTheme="majorHAnsi"/>
          <w:b/>
          <w:sz w:val="22"/>
          <w:szCs w:val="20"/>
        </w:rPr>
      </w:pPr>
      <w:r w:rsidRPr="00354673">
        <w:rPr>
          <w:rFonts w:asciiTheme="majorHAnsi" w:hAnsiTheme="majorHAnsi"/>
          <w:b/>
          <w:sz w:val="22"/>
          <w:szCs w:val="20"/>
        </w:rPr>
        <w:lastRenderedPageBreak/>
        <w:t>Part E: Implementation plan</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For each data source you identified in Part D, make a plan for who is going to do what, when.</w:t>
      </w: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Note that the one data collection or analysis effort may help address multiple questions (e.g. a student survey). </w:t>
      </w:r>
    </w:p>
    <w:p w:rsidR="00354673" w:rsidRPr="00354673" w:rsidRDefault="00354673" w:rsidP="00E8778A">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Remember that the worked example provided is simply to illustrate the thinking needed for using this template, not as a guide for what every evaluation should be. This process could be applied to short intensive evaluations done on small projects, year-long reviews of aspects of your school plan.</w:t>
      </w:r>
    </w:p>
    <w:p w:rsidR="00354673" w:rsidRPr="00354673" w:rsidRDefault="00354673" w:rsidP="000063A4">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If the amount of work in the worked example seems too much or too little, you can reduce/increase the:</w:t>
      </w:r>
    </w:p>
    <w:p w:rsidR="00354673" w:rsidRPr="00354673" w:rsidRDefault="00354673" w:rsidP="00354673">
      <w:pPr>
        <w:numPr>
          <w:ilvl w:val="0"/>
          <w:numId w:val="5"/>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scope of your evaluation questions</w:t>
      </w:r>
    </w:p>
    <w:p w:rsidR="00E8778A" w:rsidRDefault="00354673" w:rsidP="00E8778A">
      <w:pPr>
        <w:numPr>
          <w:ilvl w:val="0"/>
          <w:numId w:val="5"/>
        </w:numPr>
        <w:spacing w:after="160" w:line="259" w:lineRule="auto"/>
        <w:ind w:left="714" w:hanging="357"/>
        <w:contextualSpacing/>
        <w:rPr>
          <w:rFonts w:ascii="Calibri" w:eastAsia="PMingLiU" w:hAnsi="Calibri" w:cs="Times New Roman"/>
          <w:i/>
          <w:color w:val="808080"/>
          <w:sz w:val="20"/>
          <w:szCs w:val="20"/>
        </w:rPr>
      </w:pPr>
      <w:proofErr w:type="gramStart"/>
      <w:r w:rsidRPr="00354673">
        <w:rPr>
          <w:rFonts w:ascii="Calibri" w:eastAsia="PMingLiU" w:hAnsi="Calibri" w:cs="Times New Roman"/>
          <w:i/>
          <w:color w:val="808080"/>
          <w:sz w:val="20"/>
          <w:szCs w:val="20"/>
        </w:rPr>
        <w:t>range</w:t>
      </w:r>
      <w:proofErr w:type="gramEnd"/>
      <w:r w:rsidRPr="00354673">
        <w:rPr>
          <w:rFonts w:ascii="Calibri" w:eastAsia="PMingLiU" w:hAnsi="Calibri" w:cs="Times New Roman"/>
          <w:i/>
          <w:color w:val="808080"/>
          <w:sz w:val="20"/>
          <w:szCs w:val="20"/>
        </w:rPr>
        <w:t xml:space="preserve"> of data sources/areas.</w:t>
      </w:r>
    </w:p>
    <w:p w:rsidR="00E8778A" w:rsidRDefault="00E8778A" w:rsidP="00E8778A">
      <w:pPr>
        <w:spacing w:after="160" w:line="259" w:lineRule="auto"/>
        <w:contextualSpacing/>
        <w:rPr>
          <w:rFonts w:ascii="Calibri" w:eastAsia="PMingLiU" w:hAnsi="Calibri" w:cs="Times New Roman"/>
          <w:i/>
          <w:color w:val="808080"/>
          <w:sz w:val="20"/>
          <w:szCs w:val="20"/>
        </w:rPr>
      </w:pPr>
    </w:p>
    <w:p w:rsidR="00354673" w:rsidRPr="00354673" w:rsidRDefault="00354673" w:rsidP="00E8778A">
      <w:p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If the number of staff in the worked example seems too many or too few, you can:</w:t>
      </w:r>
    </w:p>
    <w:p w:rsidR="00354673" w:rsidRDefault="00354673" w:rsidP="00354673">
      <w:pPr>
        <w:numPr>
          <w:ilvl w:val="0"/>
          <w:numId w:val="6"/>
        </w:numPr>
        <w:spacing w:after="160" w:line="259" w:lineRule="auto"/>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Adjust the responsibilities according to capacity of your school’s staff.</w:t>
      </w:r>
    </w:p>
    <w:p w:rsidR="000063A4" w:rsidRPr="00354673" w:rsidRDefault="000063A4" w:rsidP="000063A4">
      <w:pPr>
        <w:spacing w:after="160" w:line="259" w:lineRule="auto"/>
        <w:contextualSpacing/>
        <w:rPr>
          <w:rFonts w:ascii="Calibri" w:eastAsia="PMingLiU" w:hAnsi="Calibri" w:cs="Times New Roman"/>
          <w:i/>
          <w:color w:val="808080"/>
          <w:sz w:val="20"/>
          <w:szCs w:val="20"/>
        </w:rPr>
      </w:pPr>
    </w:p>
    <w:p w:rsidR="00354673" w:rsidRPr="00354673" w:rsidRDefault="00354673" w:rsidP="00E8778A">
      <w:pPr>
        <w:spacing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If the timeline seems too long or short, you can:</w:t>
      </w:r>
    </w:p>
    <w:p w:rsidR="00354673" w:rsidRPr="00354673" w:rsidRDefault="00354673" w:rsidP="00354673">
      <w:pPr>
        <w:numPr>
          <w:ilvl w:val="0"/>
          <w:numId w:val="4"/>
        </w:numPr>
        <w:spacing w:after="160" w:line="259" w:lineRule="auto"/>
        <w:ind w:left="714" w:hanging="357"/>
        <w:contextualSpacing/>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Adjust your timeline according to the amount of time and staff you have in your school.</w:t>
      </w:r>
    </w:p>
    <w:p w:rsidR="00354673" w:rsidRPr="00354673" w:rsidRDefault="00354673" w:rsidP="00354673">
      <w:pPr>
        <w:spacing w:after="160" w:line="259" w:lineRule="auto"/>
        <w:contextualSpacing/>
        <w:rPr>
          <w:rFonts w:ascii="Calibri" w:eastAsia="PMingLiU" w:hAnsi="Calibri" w:cs="Times New Roman"/>
          <w:i/>
          <w:color w:val="808080"/>
          <w:sz w:val="20"/>
          <w:szCs w:val="20"/>
        </w:rPr>
      </w:pPr>
    </w:p>
    <w:tbl>
      <w:tblPr>
        <w:tblStyle w:val="TableGrid1"/>
        <w:tblW w:w="9312" w:type="dxa"/>
        <w:tblLayout w:type="fixed"/>
        <w:tblLook w:val="04A0" w:firstRow="1" w:lastRow="0" w:firstColumn="1" w:lastColumn="0" w:noHBand="0" w:noVBand="1"/>
      </w:tblPr>
      <w:tblGrid>
        <w:gridCol w:w="1525"/>
        <w:gridCol w:w="1844"/>
        <w:gridCol w:w="1559"/>
        <w:gridCol w:w="1417"/>
        <w:gridCol w:w="1560"/>
        <w:gridCol w:w="1407"/>
      </w:tblGrid>
      <w:tr w:rsidR="00354673" w:rsidRPr="00354673" w:rsidTr="00F27CDE">
        <w:trPr>
          <w:trHeight w:val="2219"/>
        </w:trPr>
        <w:tc>
          <w:tcPr>
            <w:tcW w:w="1525"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Data Source/area</w:t>
            </w:r>
          </w:p>
          <w:p w:rsidR="00354673" w:rsidRPr="00354673" w:rsidRDefault="00354673" w:rsidP="00354673">
            <w:pPr>
              <w:rPr>
                <w:rFonts w:ascii="Calibri" w:hAnsi="Calibri" w:cs="Times New Roman"/>
                <w:b/>
                <w:sz w:val="20"/>
                <w:szCs w:val="20"/>
              </w:rPr>
            </w:pPr>
            <w:r w:rsidRPr="00354673">
              <w:rPr>
                <w:rFonts w:ascii="Calibri" w:hAnsi="Calibri" w:cs="Times New Roman"/>
                <w:i/>
                <w:color w:val="808080"/>
                <w:sz w:val="20"/>
                <w:szCs w:val="20"/>
              </w:rPr>
              <w:t>Paste from Part D</w:t>
            </w:r>
          </w:p>
        </w:tc>
        <w:tc>
          <w:tcPr>
            <w:tcW w:w="1844"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Description</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Refer to Part D to answer:</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Which evaluation questions will it answer?</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 xml:space="preserve">Which topics will it cover?  </w:t>
            </w:r>
          </w:p>
          <w:p w:rsidR="00354673" w:rsidRPr="00354673" w:rsidRDefault="00354673" w:rsidP="00354673">
            <w:pPr>
              <w:rPr>
                <w:rFonts w:ascii="Calibri" w:hAnsi="Calibri" w:cs="Times New Roman"/>
                <w:b/>
                <w:sz w:val="20"/>
                <w:szCs w:val="20"/>
              </w:rPr>
            </w:pPr>
          </w:p>
        </w:tc>
        <w:tc>
          <w:tcPr>
            <w:tcW w:w="1559"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Responsibilities</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 xml:space="preserve">Who will oversee?  </w:t>
            </w:r>
          </w:p>
          <w:p w:rsidR="00354673" w:rsidRPr="00354673" w:rsidRDefault="00354673" w:rsidP="00354673">
            <w:pPr>
              <w:rPr>
                <w:rFonts w:ascii="Calibri" w:hAnsi="Calibri" w:cs="Times New Roman"/>
                <w:b/>
                <w:sz w:val="20"/>
                <w:szCs w:val="20"/>
              </w:rPr>
            </w:pPr>
            <w:r w:rsidRPr="00354673">
              <w:rPr>
                <w:rFonts w:ascii="Calibri" w:hAnsi="Calibri" w:cs="Times New Roman"/>
                <w:i/>
                <w:color w:val="808080"/>
                <w:sz w:val="20"/>
                <w:szCs w:val="20"/>
              </w:rPr>
              <w:t>Who will conduct the work?</w:t>
            </w:r>
          </w:p>
        </w:tc>
        <w:tc>
          <w:tcPr>
            <w:tcW w:w="1417"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Timeline</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What are the key steps? When will these happen?</w:t>
            </w:r>
          </w:p>
        </w:tc>
        <w:tc>
          <w:tcPr>
            <w:tcW w:w="1560"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Key risks</w:t>
            </w:r>
          </w:p>
          <w:p w:rsidR="00354673" w:rsidRPr="00354673" w:rsidRDefault="00354673" w:rsidP="00354673">
            <w:pPr>
              <w:rPr>
                <w:rFonts w:ascii="Calibri" w:hAnsi="Calibri" w:cs="Times New Roman"/>
                <w:b/>
                <w:sz w:val="20"/>
                <w:szCs w:val="20"/>
              </w:rPr>
            </w:pPr>
            <w:r w:rsidRPr="00354673">
              <w:rPr>
                <w:rFonts w:ascii="Calibri" w:hAnsi="Calibri" w:cs="Times New Roman"/>
                <w:i/>
                <w:color w:val="808080"/>
                <w:sz w:val="20"/>
                <w:szCs w:val="20"/>
              </w:rPr>
              <w:t>What are the main risks of using/collecting this data? What ethical issues need to be considered?</w:t>
            </w:r>
          </w:p>
        </w:tc>
        <w:tc>
          <w:tcPr>
            <w:tcW w:w="1407" w:type="dxa"/>
          </w:tcPr>
          <w:p w:rsidR="00354673" w:rsidRPr="00354673" w:rsidRDefault="00354673" w:rsidP="00354673">
            <w:pPr>
              <w:rPr>
                <w:rFonts w:ascii="Calibri" w:hAnsi="Calibri" w:cs="Times New Roman"/>
                <w:b/>
                <w:sz w:val="20"/>
                <w:szCs w:val="20"/>
              </w:rPr>
            </w:pPr>
            <w:r w:rsidRPr="00354673">
              <w:rPr>
                <w:rFonts w:ascii="Calibri" w:hAnsi="Calibri" w:cs="Times New Roman"/>
                <w:b/>
                <w:sz w:val="20"/>
                <w:szCs w:val="20"/>
              </w:rPr>
              <w:t>Resource requirements</w:t>
            </w:r>
          </w:p>
          <w:p w:rsidR="00354673" w:rsidRPr="00354673" w:rsidRDefault="00354673" w:rsidP="00354673">
            <w:pPr>
              <w:rPr>
                <w:rFonts w:ascii="Calibri" w:hAnsi="Calibri" w:cs="Times New Roman"/>
                <w:i/>
                <w:color w:val="808080"/>
                <w:sz w:val="20"/>
                <w:szCs w:val="20"/>
              </w:rPr>
            </w:pPr>
            <w:r w:rsidRPr="00354673">
              <w:rPr>
                <w:rFonts w:ascii="Calibri" w:hAnsi="Calibri" w:cs="Times New Roman"/>
                <w:i/>
                <w:color w:val="808080"/>
                <w:sz w:val="20"/>
                <w:szCs w:val="20"/>
              </w:rPr>
              <w:t>What resources are needed to undertake this? E.g. teacher relief, funding, equipment, etc.</w:t>
            </w:r>
          </w:p>
        </w:tc>
      </w:tr>
      <w:tr w:rsidR="00354673" w:rsidRPr="00354673" w:rsidTr="00F27CDE">
        <w:trPr>
          <w:trHeight w:val="1139"/>
        </w:trPr>
        <w:tc>
          <w:tcPr>
            <w:tcW w:w="1525" w:type="dxa"/>
          </w:tcPr>
          <w:p w:rsidR="00354673" w:rsidRPr="00354673" w:rsidRDefault="00354673" w:rsidP="00354673">
            <w:pPr>
              <w:rPr>
                <w:rFonts w:ascii="Calibri" w:hAnsi="Calibri" w:cs="Times New Roman"/>
                <w:i/>
                <w:color w:val="808080"/>
                <w:sz w:val="20"/>
                <w:szCs w:val="20"/>
              </w:rPr>
            </w:pPr>
          </w:p>
        </w:tc>
        <w:tc>
          <w:tcPr>
            <w:tcW w:w="1844" w:type="dxa"/>
          </w:tcPr>
          <w:p w:rsidR="007F2D17" w:rsidRPr="00354673" w:rsidRDefault="009B26BD" w:rsidP="00354673">
            <w:pPr>
              <w:rPr>
                <w:rFonts w:ascii="Calibri" w:hAnsi="Calibri" w:cs="Times New Roman"/>
                <w:sz w:val="20"/>
                <w:szCs w:val="20"/>
              </w:rPr>
            </w:pPr>
          </w:p>
        </w:tc>
        <w:tc>
          <w:tcPr>
            <w:tcW w:w="1559" w:type="dxa"/>
          </w:tcPr>
          <w:p w:rsidR="00354673" w:rsidRPr="00354673" w:rsidRDefault="00354673" w:rsidP="00354673">
            <w:pPr>
              <w:rPr>
                <w:rFonts w:ascii="Calibri" w:hAnsi="Calibri" w:cs="Times New Roman"/>
                <w:sz w:val="20"/>
                <w:szCs w:val="20"/>
              </w:rPr>
            </w:pPr>
          </w:p>
        </w:tc>
        <w:tc>
          <w:tcPr>
            <w:tcW w:w="1417" w:type="dxa"/>
          </w:tcPr>
          <w:p w:rsidR="007F2D17" w:rsidRPr="00354673" w:rsidRDefault="009B26BD" w:rsidP="00354673">
            <w:pPr>
              <w:rPr>
                <w:rFonts w:ascii="Calibri" w:hAnsi="Calibri" w:cs="Times New Roman"/>
                <w:sz w:val="20"/>
                <w:szCs w:val="20"/>
              </w:rPr>
            </w:pPr>
          </w:p>
        </w:tc>
        <w:tc>
          <w:tcPr>
            <w:tcW w:w="1560" w:type="dxa"/>
          </w:tcPr>
          <w:p w:rsidR="007F2D17" w:rsidRPr="00354673" w:rsidRDefault="009B26BD" w:rsidP="00354673">
            <w:pPr>
              <w:rPr>
                <w:rFonts w:ascii="Calibri" w:hAnsi="Calibri" w:cs="Times New Roman"/>
                <w:sz w:val="20"/>
                <w:szCs w:val="20"/>
              </w:rPr>
            </w:pPr>
          </w:p>
        </w:tc>
        <w:tc>
          <w:tcPr>
            <w:tcW w:w="1407" w:type="dxa"/>
          </w:tcPr>
          <w:p w:rsidR="007F2D17" w:rsidRPr="00354673" w:rsidRDefault="009B26BD" w:rsidP="00354673">
            <w:pPr>
              <w:rPr>
                <w:rFonts w:ascii="Calibri" w:hAnsi="Calibri" w:cs="Times New Roman"/>
                <w:sz w:val="20"/>
                <w:szCs w:val="20"/>
              </w:rPr>
            </w:pPr>
          </w:p>
        </w:tc>
      </w:tr>
    </w:tbl>
    <w:p w:rsidR="00354673" w:rsidRPr="00354673" w:rsidRDefault="00354673" w:rsidP="00354673">
      <w:pPr>
        <w:spacing w:after="160" w:line="259" w:lineRule="auto"/>
        <w:rPr>
          <w:rFonts w:ascii="Calibri" w:eastAsia="PMingLiU" w:hAnsi="Calibri" w:cs="Times New Roman"/>
          <w:sz w:val="22"/>
          <w:szCs w:val="22"/>
        </w:rPr>
      </w:pPr>
    </w:p>
    <w:p w:rsidR="00354673" w:rsidRPr="00354673" w:rsidRDefault="00354673" w:rsidP="00354673">
      <w:pPr>
        <w:spacing w:after="160" w:line="259" w:lineRule="auto"/>
        <w:rPr>
          <w:rFonts w:ascii="Calibri" w:eastAsia="PMingLiU" w:hAnsi="Calibri" w:cs="Times New Roman"/>
          <w:i/>
          <w:color w:val="808080"/>
          <w:sz w:val="20"/>
          <w:szCs w:val="20"/>
        </w:rPr>
      </w:pPr>
      <w:r w:rsidRPr="00354673">
        <w:rPr>
          <w:rFonts w:ascii="Calibri" w:eastAsia="PMingLiU" w:hAnsi="Calibri" w:cs="Times New Roman"/>
          <w:i/>
          <w:color w:val="808080"/>
          <w:sz w:val="20"/>
          <w:szCs w:val="20"/>
        </w:rPr>
        <w:t xml:space="preserve">Don’t forget, the Evaluation Resource Hub has helpful resources for collecting data, including step-by-step notes on: </w:t>
      </w:r>
    </w:p>
    <w:p w:rsidR="00354673" w:rsidRPr="00354673" w:rsidRDefault="009B26BD" w:rsidP="00354673">
      <w:pPr>
        <w:numPr>
          <w:ilvl w:val="0"/>
          <w:numId w:val="2"/>
        </w:numPr>
        <w:spacing w:before="240" w:after="160" w:line="259" w:lineRule="auto"/>
        <w:contextualSpacing/>
        <w:rPr>
          <w:rFonts w:ascii="Calibri" w:eastAsia="PMingLiU" w:hAnsi="Calibri" w:cs="Times New Roman"/>
          <w:b/>
          <w:i/>
          <w:color w:val="808080"/>
          <w:sz w:val="20"/>
          <w:szCs w:val="20"/>
          <w:u w:val="single"/>
        </w:rPr>
      </w:pPr>
      <w:hyperlink r:id="rId32" w:history="1">
        <w:r w:rsidR="00354673" w:rsidRPr="0021255A">
          <w:rPr>
            <w:rStyle w:val="Hyperlink"/>
            <w:rFonts w:ascii="Calibri" w:eastAsia="PMingLiU" w:hAnsi="Calibri" w:cs="Times New Roman"/>
            <w:b/>
            <w:i/>
            <w:sz w:val="20"/>
            <w:szCs w:val="20"/>
          </w:rPr>
          <w:t>Surveys</w:t>
        </w:r>
      </w:hyperlink>
    </w:p>
    <w:p w:rsidR="007F2D17" w:rsidRPr="00354673" w:rsidRDefault="009B26BD" w:rsidP="00354673">
      <w:pPr>
        <w:numPr>
          <w:ilvl w:val="0"/>
          <w:numId w:val="2"/>
        </w:numPr>
        <w:spacing w:before="240" w:after="160" w:line="259" w:lineRule="auto"/>
        <w:contextualSpacing/>
        <w:rPr>
          <w:rFonts w:ascii="Calibri" w:eastAsia="PMingLiU" w:hAnsi="Calibri" w:cs="Times New Roman"/>
          <w:b/>
          <w:i/>
          <w:color w:val="808080"/>
          <w:sz w:val="20"/>
          <w:szCs w:val="20"/>
          <w:u w:val="single"/>
        </w:rPr>
      </w:pPr>
      <w:hyperlink r:id="rId33" w:history="1">
        <w:r w:rsidR="00354673" w:rsidRPr="0021255A">
          <w:rPr>
            <w:rStyle w:val="Hyperlink"/>
            <w:rFonts w:ascii="Calibri" w:eastAsia="PMingLiU" w:hAnsi="Calibri" w:cs="Times New Roman"/>
            <w:b/>
            <w:i/>
            <w:sz w:val="20"/>
            <w:szCs w:val="20"/>
          </w:rPr>
          <w:t>Interviews and focus groups</w:t>
        </w:r>
      </w:hyperlink>
    </w:p>
    <w:p w:rsidR="00354673" w:rsidRPr="00354673" w:rsidRDefault="00354673" w:rsidP="00354673"/>
    <w:p w:rsidR="006A7202" w:rsidRDefault="006A7202"/>
    <w:sectPr w:rsidR="006A7202" w:rsidSect="007F2D17">
      <w:headerReference w:type="default" r:id="rId34"/>
      <w:footerReference w:type="default" r:id="rId35"/>
      <w:headerReference w:type="first" r:id="rId36"/>
      <w:footerReference w:type="first" r:id="rId3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73" w:rsidRDefault="00354673" w:rsidP="00744A36">
      <w:r>
        <w:separator/>
      </w:r>
    </w:p>
  </w:endnote>
  <w:endnote w:type="continuationSeparator" w:id="0">
    <w:p w:rsidR="00354673" w:rsidRDefault="00354673" w:rsidP="0074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Narrow Bold">
    <w:panose1 w:val="020B0706020202030204"/>
    <w:charset w:val="00"/>
    <w:family w:val="auto"/>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586" w:tblpY="262"/>
      <w:tblW w:w="10773" w:type="dxa"/>
      <w:tblBorders>
        <w:top w:val="single" w:sz="4" w:space="0" w:color="394A59"/>
        <w:bottom w:val="single" w:sz="4" w:space="0" w:color="394A59"/>
      </w:tblBorders>
      <w:tblLayout w:type="fixed"/>
      <w:tblCellMar>
        <w:left w:w="57" w:type="dxa"/>
        <w:right w:w="57" w:type="dxa"/>
      </w:tblCellMar>
      <w:tblLook w:val="04A0" w:firstRow="1" w:lastRow="0" w:firstColumn="1" w:lastColumn="0" w:noHBand="0" w:noVBand="1"/>
    </w:tblPr>
    <w:tblGrid>
      <w:gridCol w:w="4913"/>
      <w:gridCol w:w="2473"/>
      <w:gridCol w:w="3387"/>
    </w:tblGrid>
    <w:tr w:rsidR="000C3C35" w:rsidRPr="004C03AF" w:rsidTr="000C3C35">
      <w:trPr>
        <w:trHeight w:val="170"/>
      </w:trPr>
      <w:tc>
        <w:tcPr>
          <w:tcW w:w="4913" w:type="dxa"/>
          <w:shd w:val="solid" w:color="394A59" w:fill="auto"/>
        </w:tcPr>
        <w:p w:rsidR="000C3C35" w:rsidRPr="004A18F0" w:rsidRDefault="000C3C35" w:rsidP="000C3C35">
          <w:pPr>
            <w:pStyle w:val="30footer"/>
          </w:pPr>
          <w:r>
            <w:t>centre for education statistics and evaluation</w:t>
          </w:r>
        </w:p>
      </w:tc>
      <w:tc>
        <w:tcPr>
          <w:tcW w:w="2473" w:type="dxa"/>
          <w:shd w:val="solid" w:color="394A59" w:fill="auto"/>
        </w:tcPr>
        <w:p w:rsidR="000C3C35" w:rsidRPr="004A18F0" w:rsidRDefault="000C3C35" w:rsidP="000C3C35">
          <w:pPr>
            <w:pStyle w:val="30footer"/>
            <w:jc w:val="right"/>
          </w:pPr>
        </w:p>
      </w:tc>
      <w:tc>
        <w:tcPr>
          <w:tcW w:w="3387" w:type="dxa"/>
          <w:shd w:val="solid" w:color="394A59" w:fill="auto"/>
        </w:tcPr>
        <w:p w:rsidR="000C3C35" w:rsidRPr="004A18F0" w:rsidRDefault="000C3C35" w:rsidP="000C3C35">
          <w:pPr>
            <w:pStyle w:val="30footer"/>
            <w:tabs>
              <w:tab w:val="clear" w:pos="10093"/>
              <w:tab w:val="right" w:pos="10490"/>
            </w:tabs>
            <w:jc w:val="right"/>
          </w:pPr>
          <w:r w:rsidRPr="004A18F0">
            <w:t>www.</w:t>
          </w:r>
          <w:r>
            <w:t>CESE</w:t>
          </w:r>
          <w:r w:rsidRPr="004A18F0">
            <w:t>.NSW.</w:t>
          </w:r>
          <w:r>
            <w:t>GOV</w:t>
          </w:r>
          <w:r w:rsidRPr="004A18F0">
            <w:t>.AU</w:t>
          </w:r>
        </w:p>
      </w:tc>
    </w:tr>
  </w:tbl>
  <w:p w:rsidR="000C3C35" w:rsidRDefault="000C3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602" w:tblpY="198"/>
      <w:tblW w:w="10773" w:type="dxa"/>
      <w:tblBorders>
        <w:top w:val="single" w:sz="4" w:space="0" w:color="394A59"/>
        <w:bottom w:val="single" w:sz="4" w:space="0" w:color="394A59"/>
      </w:tblBorders>
      <w:tblLayout w:type="fixed"/>
      <w:tblCellMar>
        <w:left w:w="57" w:type="dxa"/>
        <w:right w:w="57" w:type="dxa"/>
      </w:tblCellMar>
      <w:tblLook w:val="04A0" w:firstRow="1" w:lastRow="0" w:firstColumn="1" w:lastColumn="0" w:noHBand="0" w:noVBand="1"/>
    </w:tblPr>
    <w:tblGrid>
      <w:gridCol w:w="4913"/>
      <w:gridCol w:w="2473"/>
      <w:gridCol w:w="3387"/>
    </w:tblGrid>
    <w:tr w:rsidR="00744A36" w:rsidRPr="004C03AF" w:rsidTr="00744A36">
      <w:trPr>
        <w:trHeight w:val="170"/>
      </w:trPr>
      <w:tc>
        <w:tcPr>
          <w:tcW w:w="4913" w:type="dxa"/>
          <w:shd w:val="solid" w:color="394A59" w:fill="auto"/>
        </w:tcPr>
        <w:p w:rsidR="00744A36" w:rsidRPr="004A18F0" w:rsidRDefault="00744A36" w:rsidP="00744A36">
          <w:pPr>
            <w:pStyle w:val="30footer"/>
          </w:pPr>
          <w:r>
            <w:t>centre for education statistics and evaluation</w:t>
          </w:r>
        </w:p>
      </w:tc>
      <w:tc>
        <w:tcPr>
          <w:tcW w:w="2473" w:type="dxa"/>
          <w:shd w:val="solid" w:color="394A59" w:fill="auto"/>
        </w:tcPr>
        <w:p w:rsidR="00744A36" w:rsidRPr="004A18F0" w:rsidRDefault="00744A36" w:rsidP="00744A36">
          <w:pPr>
            <w:pStyle w:val="30footer"/>
            <w:jc w:val="right"/>
          </w:pPr>
        </w:p>
      </w:tc>
      <w:tc>
        <w:tcPr>
          <w:tcW w:w="3387" w:type="dxa"/>
          <w:shd w:val="solid" w:color="394A59" w:fill="auto"/>
        </w:tcPr>
        <w:p w:rsidR="00744A36" w:rsidRPr="004A18F0" w:rsidRDefault="00744A36" w:rsidP="00744A36">
          <w:pPr>
            <w:pStyle w:val="30footer"/>
            <w:tabs>
              <w:tab w:val="clear" w:pos="10093"/>
              <w:tab w:val="right" w:pos="10490"/>
            </w:tabs>
            <w:jc w:val="right"/>
          </w:pPr>
          <w:r w:rsidRPr="004A18F0">
            <w:t>www.</w:t>
          </w:r>
          <w:r>
            <w:t>CESE</w:t>
          </w:r>
          <w:r w:rsidRPr="004A18F0">
            <w:t>.NSW.</w:t>
          </w:r>
          <w:r>
            <w:t>GOV</w:t>
          </w:r>
          <w:r w:rsidRPr="004A18F0">
            <w:t>.AU</w:t>
          </w:r>
        </w:p>
      </w:tc>
    </w:tr>
  </w:tbl>
  <w:p w:rsidR="00744A36" w:rsidRPr="00744A36" w:rsidRDefault="00744A36" w:rsidP="00744A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586" w:tblpY="262"/>
      <w:tblW w:w="10773" w:type="dxa"/>
      <w:tblBorders>
        <w:top w:val="single" w:sz="4" w:space="0" w:color="394A59"/>
        <w:bottom w:val="single" w:sz="4" w:space="0" w:color="394A59"/>
      </w:tblBorders>
      <w:tblLayout w:type="fixed"/>
      <w:tblCellMar>
        <w:left w:w="57" w:type="dxa"/>
        <w:right w:w="57" w:type="dxa"/>
      </w:tblCellMar>
      <w:tblLook w:val="04A0" w:firstRow="1" w:lastRow="0" w:firstColumn="1" w:lastColumn="0" w:noHBand="0" w:noVBand="1"/>
    </w:tblPr>
    <w:tblGrid>
      <w:gridCol w:w="4913"/>
      <w:gridCol w:w="2473"/>
      <w:gridCol w:w="3387"/>
    </w:tblGrid>
    <w:tr w:rsidR="000C3C35" w:rsidRPr="004C03AF" w:rsidTr="000C3C35">
      <w:trPr>
        <w:trHeight w:val="170"/>
      </w:trPr>
      <w:tc>
        <w:tcPr>
          <w:tcW w:w="4913" w:type="dxa"/>
          <w:shd w:val="solid" w:color="394A59" w:fill="auto"/>
        </w:tcPr>
        <w:p w:rsidR="000C3C35" w:rsidRPr="004A18F0" w:rsidRDefault="000C3C35" w:rsidP="000C3C35">
          <w:pPr>
            <w:pStyle w:val="30footer"/>
          </w:pPr>
          <w:r>
            <w:t>centre for education statistics and evaluation</w:t>
          </w:r>
        </w:p>
      </w:tc>
      <w:tc>
        <w:tcPr>
          <w:tcW w:w="2473" w:type="dxa"/>
          <w:shd w:val="solid" w:color="394A59" w:fill="auto"/>
        </w:tcPr>
        <w:p w:rsidR="000C3C35" w:rsidRPr="004A18F0" w:rsidRDefault="000C3C35" w:rsidP="000C3C35">
          <w:pPr>
            <w:pStyle w:val="30footer"/>
            <w:jc w:val="right"/>
          </w:pPr>
        </w:p>
      </w:tc>
      <w:tc>
        <w:tcPr>
          <w:tcW w:w="3387" w:type="dxa"/>
          <w:shd w:val="solid" w:color="394A59" w:fill="auto"/>
        </w:tcPr>
        <w:p w:rsidR="000C3C35" w:rsidRPr="004A18F0" w:rsidRDefault="000C3C35" w:rsidP="000C3C35">
          <w:pPr>
            <w:pStyle w:val="30footer"/>
            <w:tabs>
              <w:tab w:val="clear" w:pos="10093"/>
              <w:tab w:val="right" w:pos="10490"/>
            </w:tabs>
            <w:jc w:val="right"/>
          </w:pPr>
          <w:r w:rsidRPr="004A18F0">
            <w:t>www.</w:t>
          </w:r>
          <w:r>
            <w:t>CESE</w:t>
          </w:r>
          <w:r w:rsidRPr="004A18F0">
            <w:t>.NSW.</w:t>
          </w:r>
          <w:r>
            <w:t>GOV</w:t>
          </w:r>
          <w:r w:rsidRPr="004A18F0">
            <w:t>.AU</w:t>
          </w:r>
        </w:p>
      </w:tc>
    </w:tr>
  </w:tbl>
  <w:p w:rsidR="000C3C35" w:rsidRDefault="000C3C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602" w:tblpY="198"/>
      <w:tblW w:w="10773" w:type="dxa"/>
      <w:tblBorders>
        <w:top w:val="single" w:sz="4" w:space="0" w:color="394A59"/>
        <w:bottom w:val="single" w:sz="4" w:space="0" w:color="394A59"/>
      </w:tblBorders>
      <w:tblLayout w:type="fixed"/>
      <w:tblCellMar>
        <w:left w:w="57" w:type="dxa"/>
        <w:right w:w="57" w:type="dxa"/>
      </w:tblCellMar>
      <w:tblLook w:val="04A0" w:firstRow="1" w:lastRow="0" w:firstColumn="1" w:lastColumn="0" w:noHBand="0" w:noVBand="1"/>
    </w:tblPr>
    <w:tblGrid>
      <w:gridCol w:w="4913"/>
      <w:gridCol w:w="2473"/>
      <w:gridCol w:w="3387"/>
    </w:tblGrid>
    <w:tr w:rsidR="00744A36" w:rsidRPr="004C03AF" w:rsidTr="00744A36">
      <w:trPr>
        <w:trHeight w:val="170"/>
      </w:trPr>
      <w:tc>
        <w:tcPr>
          <w:tcW w:w="4913" w:type="dxa"/>
          <w:shd w:val="solid" w:color="394A59" w:fill="auto"/>
        </w:tcPr>
        <w:p w:rsidR="00744A36" w:rsidRPr="004A18F0" w:rsidRDefault="00744A36" w:rsidP="00744A36">
          <w:pPr>
            <w:pStyle w:val="30footer"/>
          </w:pPr>
          <w:r>
            <w:t>centre for education statistics and evaluation</w:t>
          </w:r>
        </w:p>
      </w:tc>
      <w:tc>
        <w:tcPr>
          <w:tcW w:w="2473" w:type="dxa"/>
          <w:shd w:val="solid" w:color="394A59" w:fill="auto"/>
        </w:tcPr>
        <w:p w:rsidR="00744A36" w:rsidRPr="004A18F0" w:rsidRDefault="00744A36" w:rsidP="00744A36">
          <w:pPr>
            <w:pStyle w:val="30footer"/>
            <w:jc w:val="right"/>
          </w:pPr>
        </w:p>
      </w:tc>
      <w:tc>
        <w:tcPr>
          <w:tcW w:w="3387" w:type="dxa"/>
          <w:shd w:val="solid" w:color="394A59" w:fill="auto"/>
        </w:tcPr>
        <w:p w:rsidR="00744A36" w:rsidRPr="004A18F0" w:rsidRDefault="00744A36" w:rsidP="00744A36">
          <w:pPr>
            <w:pStyle w:val="30footer"/>
            <w:tabs>
              <w:tab w:val="clear" w:pos="10093"/>
              <w:tab w:val="right" w:pos="10490"/>
            </w:tabs>
            <w:jc w:val="right"/>
          </w:pPr>
          <w:r w:rsidRPr="004A18F0">
            <w:t>www.</w:t>
          </w:r>
          <w:r>
            <w:t>CESE</w:t>
          </w:r>
          <w:r w:rsidRPr="004A18F0">
            <w:t>.NSW.</w:t>
          </w:r>
          <w:r>
            <w:t>GOV</w:t>
          </w:r>
          <w:r w:rsidRPr="004A18F0">
            <w:t>.AU</w:t>
          </w:r>
        </w:p>
      </w:tc>
    </w:tr>
  </w:tbl>
  <w:p w:rsidR="00744A36" w:rsidRPr="00744A36" w:rsidRDefault="00744A36" w:rsidP="00744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73" w:rsidRDefault="00354673" w:rsidP="00744A36">
      <w:r>
        <w:separator/>
      </w:r>
    </w:p>
  </w:footnote>
  <w:footnote w:type="continuationSeparator" w:id="0">
    <w:p w:rsidR="00354673" w:rsidRDefault="00354673" w:rsidP="0074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6" w:rsidRDefault="00744A36">
    <w:pPr>
      <w:pStyle w:val="Header"/>
    </w:pPr>
    <w:r>
      <w:rPr>
        <w:noProof/>
        <w:lang w:eastAsia="zh-TW"/>
      </w:rPr>
      <mc:AlternateContent>
        <mc:Choice Requires="wps">
          <w:drawing>
            <wp:anchor distT="0" distB="0" distL="114300" distR="114300" simplePos="0" relativeHeight="251659264" behindDoc="0" locked="1" layoutInCell="1" allowOverlap="1" wp14:anchorId="0CEDA285" wp14:editId="138085B0">
              <wp:simplePos x="0" y="0"/>
              <wp:positionH relativeFrom="page">
                <wp:posOffset>360045</wp:posOffset>
              </wp:positionH>
              <wp:positionV relativeFrom="page">
                <wp:posOffset>1495425</wp:posOffset>
              </wp:positionV>
              <wp:extent cx="6840855" cy="1143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A36" w:rsidRDefault="00744A36" w:rsidP="000830E0">
                          <w:pPr>
                            <w:pStyle w:val="10DocumentTitle"/>
                          </w:pPr>
                          <w:r>
                            <w:t>Document heading line 1</w:t>
                          </w:r>
                        </w:p>
                        <w:p w:rsidR="00744A36" w:rsidRPr="009F602A" w:rsidRDefault="00744A36" w:rsidP="000830E0">
                          <w:pPr>
                            <w:pStyle w:val="10DocumentTitle"/>
                          </w:pPr>
                          <w:proofErr w:type="gramStart"/>
                          <w:r>
                            <w:t>heading</w:t>
                          </w:r>
                          <w:proofErr w:type="gramEnd"/>
                          <w:r>
                            <w:t xml:space="preserve"> line 2</w:t>
                          </w:r>
                        </w:p>
                      </w:txbxContent>
                    </wps:txbx>
                    <wps:bodyPr rot="0" vert="horz" wrap="square" lIns="180000" tIns="0" rIns="144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117.75pt;width:538.65pt;height: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" filled="f" stroked="f">
              <v:textbox inset="5mm,0,40mm,0">
                <w:txbxContent>
                  <w:p w:rsidR="00744A36" w:rsidRDefault="00744A36" w:rsidP="000830E0">
                    <w:pPr>
                      <w:pStyle w:val="10DocumentTitle"/>
                    </w:pPr>
                    <w:r>
                      <w:t>Document heading line 1</w:t>
                    </w:r>
                  </w:p>
                  <w:p w:rsidR="00744A36" w:rsidRPr="009F602A" w:rsidRDefault="00744A36" w:rsidP="000830E0">
                    <w:pPr>
                      <w:pStyle w:val="10DocumentTitle"/>
                    </w:pPr>
                    <w:proofErr w:type="gramStart"/>
                    <w:r>
                      <w:t>heading</w:t>
                    </w:r>
                    <w:proofErr w:type="gramEnd"/>
                    <w:r>
                      <w:t xml:space="preserve"> line 2</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6" w:rsidRDefault="00744A36">
    <w:pPr>
      <w:pStyle w:val="Header"/>
    </w:pPr>
    <w:r>
      <w:rPr>
        <w:noProof/>
        <w:lang w:eastAsia="zh-TW"/>
      </w:rPr>
      <w:drawing>
        <wp:anchor distT="0" distB="0" distL="114300" distR="114300" simplePos="0" relativeHeight="251663360" behindDoc="1" locked="0" layoutInCell="1" allowOverlap="0" wp14:anchorId="44955B59" wp14:editId="30DE37D4">
          <wp:simplePos x="0" y="0"/>
          <wp:positionH relativeFrom="page">
            <wp:posOffset>-12357</wp:posOffset>
          </wp:positionH>
          <wp:positionV relativeFrom="page">
            <wp:posOffset>12386</wp:posOffset>
          </wp:positionV>
          <wp:extent cx="7581265" cy="3142557"/>
          <wp:effectExtent l="0" t="0" r="635" b="1270"/>
          <wp:wrapTight wrapText="bothSides">
            <wp:wrapPolygon edited="0">
              <wp:start x="0" y="0"/>
              <wp:lineTo x="0" y="21478"/>
              <wp:lineTo x="21548" y="21478"/>
              <wp:lineTo x="2154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265" cy="31425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62336" behindDoc="0" locked="1" layoutInCell="1" allowOverlap="1" wp14:anchorId="58109954" wp14:editId="0FD71924">
              <wp:simplePos x="0" y="0"/>
              <wp:positionH relativeFrom="page">
                <wp:posOffset>358140</wp:posOffset>
              </wp:positionH>
              <wp:positionV relativeFrom="page">
                <wp:posOffset>1457960</wp:posOffset>
              </wp:positionV>
              <wp:extent cx="6840855" cy="994410"/>
              <wp:effectExtent l="0" t="0" r="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rPr>
                              <w:sz w:val="24"/>
                            </w:rPr>
                            <w:t>Evaluation Essentials for School Leadersh</w:t>
                          </w:r>
                          <w:r>
                            <w:rPr>
                              <w:sz w:val="24"/>
                            </w:rPr>
                            <w:t>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 – worked examp</w:t>
                          </w:r>
                          <w:r>
                            <w:t xml:space="preserve">le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txbxContent>
                    </wps:txbx>
                    <wps:bodyPr rot="0" vert="horz" wrap="square" lIns="180000" tIns="0" rIns="144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2pt;margin-top:114.8pt;width:538.65pt;height:7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" filled="f" stroked="f">
              <v:textbox inset="5mm,0,40mm,0">
                <w:txbxContent>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rPr>
                        <w:sz w:val="24"/>
                      </w:rPr>
                      <w:t>Evaluation Essentials for School Leadersh</w:t>
                    </w:r>
                    <w:r>
                      <w:rPr>
                        <w:sz w:val="24"/>
                      </w:rPr>
                      <w:t>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 – worked examp</w:t>
                    </w:r>
                    <w:r>
                      <w:t xml:space="preserve">le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p w:rsidR="008929CC" w:rsidRDefault="008929CC" w:rsidP="000830E0">
                    <w:pPr>
                      <w:pStyle w:val="10DocumentTitle"/>
                    </w:pPr>
                  </w:p>
                  <w:p w:rsidR="000830E0" w:rsidRDefault="000830E0" w:rsidP="000830E0">
                    <w:pPr>
                      <w:pStyle w:val="10DocumentTitle"/>
                    </w:pPr>
                    <w:r w:rsidRPr="000830E0">
                      <w:t>Evaluation Plan Template</w:t>
                    </w:r>
                    <w:r>
                      <w:t xml:space="preserve"> </w:t>
                    </w:r>
                  </w:p>
                  <w:p w:rsidR="000830E0" w:rsidRPr="000830E0" w:rsidRDefault="000830E0" w:rsidP="000830E0">
                    <w:pPr>
                      <w:pStyle w:val="10DocumentTitle"/>
                    </w:pPr>
                    <w:r w:rsidRPr="000830E0">
                      <w:t>Evaluation Essentials for School Leadership</w:t>
                    </w:r>
                  </w:p>
                  <w:p w:rsidR="008929CC" w:rsidRDefault="008929CC"/>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6" w:rsidRDefault="00744A36">
    <w:pPr>
      <w:pStyle w:val="Header"/>
    </w:pPr>
    <w:r>
      <w:rPr>
        <w:noProof/>
        <w:lang w:eastAsia="zh-TW"/>
      </w:rPr>
      <mc:AlternateContent>
        <mc:Choice Requires="wps">
          <w:drawing>
            <wp:anchor distT="0" distB="0" distL="114300" distR="114300" simplePos="0" relativeHeight="251665408" behindDoc="0" locked="1" layoutInCell="1" allowOverlap="1" wp14:anchorId="7BBCFBB3" wp14:editId="1C10EADB">
              <wp:simplePos x="0" y="0"/>
              <wp:positionH relativeFrom="page">
                <wp:posOffset>360045</wp:posOffset>
              </wp:positionH>
              <wp:positionV relativeFrom="page">
                <wp:posOffset>1495425</wp:posOffset>
              </wp:positionV>
              <wp:extent cx="6840855"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A36" w:rsidRDefault="00744A36" w:rsidP="000830E0">
                          <w:pPr>
                            <w:pStyle w:val="10DocumentTitle"/>
                          </w:pPr>
                          <w:r>
                            <w:t>Document heading line 1</w:t>
                          </w:r>
                        </w:p>
                        <w:p w:rsidR="00744A36" w:rsidRPr="009F602A" w:rsidRDefault="00744A36" w:rsidP="000830E0">
                          <w:pPr>
                            <w:pStyle w:val="10DocumentTitle"/>
                          </w:pPr>
                          <w:proofErr w:type="gramStart"/>
                          <w:r>
                            <w:t>heading</w:t>
                          </w:r>
                          <w:proofErr w:type="gramEnd"/>
                          <w:r>
                            <w:t xml:space="preserve"> line 2</w:t>
                          </w:r>
                        </w:p>
                      </w:txbxContent>
                    </wps:txbx>
                    <wps:bodyPr rot="0" vert="horz" wrap="square" lIns="180000" tIns="0" rIns="144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35pt;margin-top:117.75pt;width:538.65pt;height:9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" filled="f" stroked="f">
              <v:textbox inset="5mm,0,40mm,0">
                <w:txbxContent>
                  <w:p w:rsidR="00744A36" w:rsidRDefault="00744A36" w:rsidP="000830E0">
                    <w:pPr>
                      <w:pStyle w:val="10DocumentTitle"/>
                    </w:pPr>
                    <w:r>
                      <w:t>Document heading line 1</w:t>
                    </w:r>
                  </w:p>
                  <w:p w:rsidR="00744A36" w:rsidRPr="009F602A" w:rsidRDefault="00744A36" w:rsidP="000830E0">
                    <w:pPr>
                      <w:pStyle w:val="10DocumentTitle"/>
                    </w:pPr>
                    <w:proofErr w:type="gramStart"/>
                    <w:r>
                      <w:t>heading</w:t>
                    </w:r>
                    <w:proofErr w:type="gramEnd"/>
                    <w:r>
                      <w:t xml:space="preserve"> line 2</w:t>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6" w:rsidRDefault="00744A36">
    <w:pPr>
      <w:pStyle w:val="Header"/>
    </w:pPr>
    <w:r>
      <w:rPr>
        <w:noProof/>
        <w:lang w:eastAsia="zh-TW"/>
      </w:rPr>
      <w:drawing>
        <wp:anchor distT="0" distB="0" distL="114300" distR="114300" simplePos="0" relativeHeight="251667456" behindDoc="1" locked="0" layoutInCell="1" allowOverlap="0" wp14:anchorId="500E8B88" wp14:editId="590BAE2E">
          <wp:simplePos x="0" y="0"/>
          <wp:positionH relativeFrom="page">
            <wp:posOffset>-12357</wp:posOffset>
          </wp:positionH>
          <wp:positionV relativeFrom="page">
            <wp:posOffset>12386</wp:posOffset>
          </wp:positionV>
          <wp:extent cx="7581265" cy="3142557"/>
          <wp:effectExtent l="0" t="0" r="635" b="1270"/>
          <wp:wrapTight wrapText="bothSides">
            <wp:wrapPolygon edited="0">
              <wp:start x="0" y="0"/>
              <wp:lineTo x="0" y="21478"/>
              <wp:lineTo x="21548" y="21478"/>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265" cy="31425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66432" behindDoc="0" locked="1" layoutInCell="1" allowOverlap="1" wp14:anchorId="30260962" wp14:editId="3E42B2F1">
              <wp:simplePos x="0" y="0"/>
              <wp:positionH relativeFrom="page">
                <wp:posOffset>358140</wp:posOffset>
              </wp:positionH>
              <wp:positionV relativeFrom="page">
                <wp:posOffset>1457960</wp:posOffset>
              </wp:positionV>
              <wp:extent cx="6840855" cy="994410"/>
              <wp:effectExtent l="0" t="0" r="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A36" w:rsidRPr="007F3C59" w:rsidRDefault="00744A36" w:rsidP="000830E0">
                          <w:pPr>
                            <w:pStyle w:val="10DocumentTitle"/>
                          </w:pPr>
                          <w:r w:rsidRPr="007F3C59">
                            <w:t>Document heading line 1</w:t>
                          </w:r>
                        </w:p>
                        <w:p w:rsidR="00744A36" w:rsidRPr="007F3C59" w:rsidRDefault="00744A36" w:rsidP="000830E0">
                          <w:pPr>
                            <w:pStyle w:val="10DocumentTitle"/>
                          </w:pPr>
                          <w:proofErr w:type="gramStart"/>
                          <w:r w:rsidRPr="007F3C59">
                            <w:t>heading</w:t>
                          </w:r>
                          <w:proofErr w:type="gramEnd"/>
                          <w:r w:rsidRPr="007F3C59">
                            <w:t xml:space="preserve"> line 2</w:t>
                          </w:r>
                        </w:p>
                      </w:txbxContent>
                    </wps:txbx>
                    <wps:bodyPr rot="0" vert="horz" wrap="square" lIns="180000" tIns="0" rIns="144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8.2pt;margin-top:114.8pt;width:538.65pt;height:78.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" filled="f" stroked="f">
              <v:textbox inset="5mm,0,40mm,0">
                <w:txbxContent>
                  <w:p w:rsidR="00744A36" w:rsidRPr="007F3C59" w:rsidRDefault="00744A36" w:rsidP="000830E0">
                    <w:pPr>
                      <w:pStyle w:val="10DocumentTitle"/>
                    </w:pPr>
                    <w:r w:rsidRPr="007F3C59">
                      <w:t>Document heading line 1</w:t>
                    </w:r>
                  </w:p>
                  <w:p w:rsidR="00744A36" w:rsidRPr="007F3C59" w:rsidRDefault="00744A36" w:rsidP="000830E0">
                    <w:pPr>
                      <w:pStyle w:val="10DocumentTitle"/>
                    </w:pPr>
                    <w:proofErr w:type="gramStart"/>
                    <w:r w:rsidRPr="007F3C59">
                      <w:t>heading</w:t>
                    </w:r>
                    <w:proofErr w:type="gramEnd"/>
                    <w:r w:rsidRPr="007F3C59">
                      <w:t xml:space="preserve"> line 2</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455F"/>
    <w:multiLevelType w:val="hybridMultilevel"/>
    <w:tmpl w:val="23EE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4F0864"/>
    <w:multiLevelType w:val="hybridMultilevel"/>
    <w:tmpl w:val="F3ACD132"/>
    <w:lvl w:ilvl="0" w:tplc="EDE04CD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F55389A"/>
    <w:multiLevelType w:val="hybridMultilevel"/>
    <w:tmpl w:val="6DC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B42287"/>
    <w:multiLevelType w:val="hybridMultilevel"/>
    <w:tmpl w:val="8C869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1B85121"/>
    <w:multiLevelType w:val="hybridMultilevel"/>
    <w:tmpl w:val="6FE2C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A87A5A"/>
    <w:multiLevelType w:val="hybridMultilevel"/>
    <w:tmpl w:val="530C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7503551"/>
    <w:multiLevelType w:val="hybridMultilevel"/>
    <w:tmpl w:val="2770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mirrorMargin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73"/>
    <w:rsid w:val="000063A4"/>
    <w:rsid w:val="000830E0"/>
    <w:rsid w:val="00097AD3"/>
    <w:rsid w:val="000C3C35"/>
    <w:rsid w:val="00141256"/>
    <w:rsid w:val="001454D5"/>
    <w:rsid w:val="001D4430"/>
    <w:rsid w:val="0021255A"/>
    <w:rsid w:val="00280B6D"/>
    <w:rsid w:val="00334E13"/>
    <w:rsid w:val="00354673"/>
    <w:rsid w:val="00376B15"/>
    <w:rsid w:val="00616B87"/>
    <w:rsid w:val="006455D3"/>
    <w:rsid w:val="006A7202"/>
    <w:rsid w:val="00744A36"/>
    <w:rsid w:val="007A033F"/>
    <w:rsid w:val="007F3C59"/>
    <w:rsid w:val="00847170"/>
    <w:rsid w:val="008929CC"/>
    <w:rsid w:val="00910E97"/>
    <w:rsid w:val="00926479"/>
    <w:rsid w:val="00941323"/>
    <w:rsid w:val="009B26BD"/>
    <w:rsid w:val="009D3054"/>
    <w:rsid w:val="00B60752"/>
    <w:rsid w:val="00BB5DE6"/>
    <w:rsid w:val="00C60908"/>
    <w:rsid w:val="00C724BC"/>
    <w:rsid w:val="00CD4CE6"/>
    <w:rsid w:val="00D25D85"/>
    <w:rsid w:val="00E1530C"/>
    <w:rsid w:val="00E8778A"/>
    <w:rsid w:val="00F43C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A36"/>
    <w:pPr>
      <w:tabs>
        <w:tab w:val="center" w:pos="4320"/>
        <w:tab w:val="right" w:pos="8640"/>
      </w:tabs>
    </w:pPr>
  </w:style>
  <w:style w:type="character" w:customStyle="1" w:styleId="HeaderChar">
    <w:name w:val="Header Char"/>
    <w:basedOn w:val="DefaultParagraphFont"/>
    <w:link w:val="Header"/>
    <w:uiPriority w:val="99"/>
    <w:rsid w:val="00744A36"/>
  </w:style>
  <w:style w:type="paragraph" w:styleId="Footer">
    <w:name w:val="footer"/>
    <w:basedOn w:val="Normal"/>
    <w:link w:val="FooterChar"/>
    <w:uiPriority w:val="99"/>
    <w:unhideWhenUsed/>
    <w:rsid w:val="00744A36"/>
    <w:pPr>
      <w:tabs>
        <w:tab w:val="center" w:pos="4320"/>
        <w:tab w:val="right" w:pos="8640"/>
      </w:tabs>
    </w:pPr>
  </w:style>
  <w:style w:type="character" w:customStyle="1" w:styleId="FooterChar">
    <w:name w:val="Footer Char"/>
    <w:basedOn w:val="DefaultParagraphFont"/>
    <w:link w:val="Footer"/>
    <w:uiPriority w:val="99"/>
    <w:rsid w:val="00744A36"/>
  </w:style>
  <w:style w:type="paragraph" w:customStyle="1" w:styleId="10DocumentTitle">
    <w:name w:val="1.0 Document Title"/>
    <w:basedOn w:val="Normal"/>
    <w:autoRedefine/>
    <w:qFormat/>
    <w:rsid w:val="000830E0"/>
    <w:pPr>
      <w:spacing w:line="680" w:lineRule="exact"/>
    </w:pPr>
    <w:rPr>
      <w:rFonts w:ascii="Arial" w:eastAsia="Times New Roman" w:hAnsi="Arial" w:cs="Times New Roman"/>
      <w:b/>
      <w:color w:val="FFFFFF"/>
      <w:spacing w:val="10"/>
      <w:sz w:val="36"/>
      <w:szCs w:val="80"/>
      <w:lang w:eastAsia="en-AU"/>
    </w:rPr>
  </w:style>
  <w:style w:type="paragraph" w:customStyle="1" w:styleId="30footer">
    <w:name w:val="3.0 footer"/>
    <w:basedOn w:val="Normal"/>
    <w:qFormat/>
    <w:rsid w:val="00744A36"/>
    <w:pPr>
      <w:tabs>
        <w:tab w:val="right" w:pos="6691"/>
        <w:tab w:val="right" w:pos="9526"/>
        <w:tab w:val="right" w:pos="10093"/>
      </w:tabs>
      <w:spacing w:line="180" w:lineRule="exact"/>
    </w:pPr>
    <w:rPr>
      <w:rFonts w:ascii="Arial Narrow Bold" w:eastAsia="Times New Roman" w:hAnsi="Arial Narrow Bold" w:cs="Times New Roman"/>
      <w:b/>
      <w:caps/>
      <w:noProof/>
      <w:color w:val="FFFFFF"/>
      <w:spacing w:val="2"/>
      <w:sz w:val="16"/>
      <w:szCs w:val="16"/>
      <w:lang w:eastAsia="en-AU"/>
    </w:rPr>
  </w:style>
  <w:style w:type="table" w:customStyle="1" w:styleId="TableGrid1">
    <w:name w:val="Table Grid1"/>
    <w:basedOn w:val="TableNormal"/>
    <w:next w:val="TableGrid"/>
    <w:uiPriority w:val="39"/>
    <w:rsid w:val="00354673"/>
    <w:rPr>
      <w:rFonts w:eastAsia="PMingLiU"/>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479"/>
    <w:rPr>
      <w:color w:val="576675" w:themeColor="hyperlink"/>
      <w:u w:val="single"/>
    </w:rPr>
  </w:style>
  <w:style w:type="character" w:styleId="FollowedHyperlink">
    <w:name w:val="FollowedHyperlink"/>
    <w:basedOn w:val="DefaultParagraphFont"/>
    <w:uiPriority w:val="99"/>
    <w:semiHidden/>
    <w:unhideWhenUsed/>
    <w:rsid w:val="00C724BC"/>
    <w:rPr>
      <w:color w:val="6C7F92" w:themeColor="followedHyperlink"/>
      <w:u w:val="single"/>
    </w:rPr>
  </w:style>
  <w:style w:type="paragraph" w:styleId="ListParagraph">
    <w:name w:val="List Paragraph"/>
    <w:basedOn w:val="Normal"/>
    <w:uiPriority w:val="34"/>
    <w:qFormat/>
    <w:rsid w:val="00CD4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A36"/>
    <w:pPr>
      <w:tabs>
        <w:tab w:val="center" w:pos="4320"/>
        <w:tab w:val="right" w:pos="8640"/>
      </w:tabs>
    </w:pPr>
  </w:style>
  <w:style w:type="character" w:customStyle="1" w:styleId="HeaderChar">
    <w:name w:val="Header Char"/>
    <w:basedOn w:val="DefaultParagraphFont"/>
    <w:link w:val="Header"/>
    <w:uiPriority w:val="99"/>
    <w:rsid w:val="00744A36"/>
  </w:style>
  <w:style w:type="paragraph" w:styleId="Footer">
    <w:name w:val="footer"/>
    <w:basedOn w:val="Normal"/>
    <w:link w:val="FooterChar"/>
    <w:uiPriority w:val="99"/>
    <w:unhideWhenUsed/>
    <w:rsid w:val="00744A36"/>
    <w:pPr>
      <w:tabs>
        <w:tab w:val="center" w:pos="4320"/>
        <w:tab w:val="right" w:pos="8640"/>
      </w:tabs>
    </w:pPr>
  </w:style>
  <w:style w:type="character" w:customStyle="1" w:styleId="FooterChar">
    <w:name w:val="Footer Char"/>
    <w:basedOn w:val="DefaultParagraphFont"/>
    <w:link w:val="Footer"/>
    <w:uiPriority w:val="99"/>
    <w:rsid w:val="00744A36"/>
  </w:style>
  <w:style w:type="paragraph" w:customStyle="1" w:styleId="10DocumentTitle">
    <w:name w:val="1.0 Document Title"/>
    <w:basedOn w:val="Normal"/>
    <w:autoRedefine/>
    <w:qFormat/>
    <w:rsid w:val="000830E0"/>
    <w:pPr>
      <w:spacing w:line="680" w:lineRule="exact"/>
    </w:pPr>
    <w:rPr>
      <w:rFonts w:ascii="Arial" w:eastAsia="Times New Roman" w:hAnsi="Arial" w:cs="Times New Roman"/>
      <w:b/>
      <w:color w:val="FFFFFF"/>
      <w:spacing w:val="10"/>
      <w:sz w:val="36"/>
      <w:szCs w:val="80"/>
      <w:lang w:eastAsia="en-AU"/>
    </w:rPr>
  </w:style>
  <w:style w:type="paragraph" w:customStyle="1" w:styleId="30footer">
    <w:name w:val="3.0 footer"/>
    <w:basedOn w:val="Normal"/>
    <w:qFormat/>
    <w:rsid w:val="00744A36"/>
    <w:pPr>
      <w:tabs>
        <w:tab w:val="right" w:pos="6691"/>
        <w:tab w:val="right" w:pos="9526"/>
        <w:tab w:val="right" w:pos="10093"/>
      </w:tabs>
      <w:spacing w:line="180" w:lineRule="exact"/>
    </w:pPr>
    <w:rPr>
      <w:rFonts w:ascii="Arial Narrow Bold" w:eastAsia="Times New Roman" w:hAnsi="Arial Narrow Bold" w:cs="Times New Roman"/>
      <w:b/>
      <w:caps/>
      <w:noProof/>
      <w:color w:val="FFFFFF"/>
      <w:spacing w:val="2"/>
      <w:sz w:val="16"/>
      <w:szCs w:val="16"/>
      <w:lang w:eastAsia="en-AU"/>
    </w:rPr>
  </w:style>
  <w:style w:type="table" w:customStyle="1" w:styleId="TableGrid1">
    <w:name w:val="Table Grid1"/>
    <w:basedOn w:val="TableNormal"/>
    <w:next w:val="TableGrid"/>
    <w:uiPriority w:val="39"/>
    <w:rsid w:val="00354673"/>
    <w:rPr>
      <w:rFonts w:eastAsia="PMingLiU"/>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479"/>
    <w:rPr>
      <w:color w:val="576675" w:themeColor="hyperlink"/>
      <w:u w:val="single"/>
    </w:rPr>
  </w:style>
  <w:style w:type="character" w:styleId="FollowedHyperlink">
    <w:name w:val="FollowedHyperlink"/>
    <w:basedOn w:val="DefaultParagraphFont"/>
    <w:uiPriority w:val="99"/>
    <w:semiHidden/>
    <w:unhideWhenUsed/>
    <w:rsid w:val="00C724BC"/>
    <w:rPr>
      <w:color w:val="6C7F92" w:themeColor="followedHyperlink"/>
      <w:u w:val="single"/>
    </w:rPr>
  </w:style>
  <w:style w:type="paragraph" w:styleId="ListParagraph">
    <w:name w:val="List Paragraph"/>
    <w:basedOn w:val="Normal"/>
    <w:uiPriority w:val="34"/>
    <w:qFormat/>
    <w:rsid w:val="00CD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ducation.nsw.gov.au/evaluation-resource-hub/key-concepts/process-evaluation" TargetMode="External"/><Relationship Id="rId26" Type="http://schemas.openxmlformats.org/officeDocument/2006/relationships/hyperlink" Target="https://education.nsw.gov.au/sef-evidence-guide/guidelines-for-using-data/collecting-internal-school-dat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cation.nsw.gov.au/evaluation-resource-hub/key-concepts/setting-the-scope-of-an-evaluation/evaluation-questions"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education.nsw.gov.au/evaluation-resource-hub/key-concepts/setting-the-scope-of-an-evaluation/evaluation-questions" TargetMode="External"/><Relationship Id="rId25" Type="http://schemas.openxmlformats.org/officeDocument/2006/relationships/hyperlink" Target="https://education.nsw.gov.au/sef-evidence-guide/guidelines-for-using-data/intro-quantitative-data" TargetMode="External"/><Relationship Id="rId33" Type="http://schemas.openxmlformats.org/officeDocument/2006/relationships/hyperlink" Target="https://education.nsw.gov.au/evaluation-resource-hub/collecting-data/focus-groups-and-interview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nsw.gov.au/evaluation-resource-hub/key-concepts/setting-the-scope-of-an-evaluation/evaluation-purpose" TargetMode="External"/><Relationship Id="rId20" Type="http://schemas.openxmlformats.org/officeDocument/2006/relationships/hyperlink" Target="https://education.nsw.gov.au/evaluation-resource-hub/key-concepts/economic-evaluation" TargetMode="External"/><Relationship Id="rId29" Type="http://schemas.openxmlformats.org/officeDocument/2006/relationships/hyperlink" Target="https://www.cese.nsw.gov.au/publications-filter/learning-curve-15-capturing-and-measuring-student-vo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sw.gov.au/evaluation-resource-hub/key-concepts/evaluative-thinking/cognitive-bias" TargetMode="External"/><Relationship Id="rId24" Type="http://schemas.openxmlformats.org/officeDocument/2006/relationships/hyperlink" Target="https://education.nsw.gov.au/sef-evidence-guide/guidelines-for-using-data/intro-qualitative-data" TargetMode="External"/><Relationship Id="rId32" Type="http://schemas.openxmlformats.org/officeDocument/2006/relationships/hyperlink" Target="https://education.nsw.gov.au/evaluation-resource-hub/collecting-data/surveys"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education.nsw.gov.au/sef-evidence-guide/sources-of-evidence" TargetMode="External"/><Relationship Id="rId28" Type="http://schemas.openxmlformats.org/officeDocument/2006/relationships/hyperlink" Target="https://www.cese.nsw.gov.au/publications-filter/case-studies-using-tell-them-from-me-data-to-make-school-improvements" TargetMode="External"/><Relationship Id="rId36" Type="http://schemas.openxmlformats.org/officeDocument/2006/relationships/header" Target="header4.xml"/><Relationship Id="rId10" Type="http://schemas.openxmlformats.org/officeDocument/2006/relationships/hyperlink" Target="https://education.nsw.gov.au/evaluation-resource-hub/step-by-step/step-by-step-logic-modelling" TargetMode="External"/><Relationship Id="rId19" Type="http://schemas.openxmlformats.org/officeDocument/2006/relationships/hyperlink" Target="https://education.nsw.gov.au/evaluation-resource-hub/key-concepts/outcome-evaluation" TargetMode="External"/><Relationship Id="rId31" Type="http://schemas.openxmlformats.org/officeDocument/2006/relationships/hyperlink" Target="https://education.nsw.gov.au/evaluation-resource-hub/key-concepts/setting-the-scope-of-an-evaluation/evaluation-standards" TargetMode="External"/><Relationship Id="rId4" Type="http://schemas.microsoft.com/office/2007/relationships/stylesWithEffects" Target="stylesWithEffects.xml"/><Relationship Id="rId9" Type="http://schemas.openxmlformats.org/officeDocument/2006/relationships/hyperlink" Target="https://education.nsw.gov.au/evaluation-resource-hub/key-concepts/logic-modelling" TargetMode="External"/><Relationship Id="rId14" Type="http://schemas.openxmlformats.org/officeDocument/2006/relationships/header" Target="header2.xml"/><Relationship Id="rId22" Type="http://schemas.openxmlformats.org/officeDocument/2006/relationships/hyperlink" Target="https://education.nsw.gov.au/evaluation-resource-hub/collecting-data" TargetMode="External"/><Relationship Id="rId27" Type="http://schemas.openxmlformats.org/officeDocument/2006/relationships/hyperlink" Target="http://surveys.cese.nsw.gov.au/" TargetMode="External"/><Relationship Id="rId30" Type="http://schemas.openxmlformats.org/officeDocument/2006/relationships/hyperlink" Target="https://education.nsw.gov.au/evaluation-resource-hub/key-concepts/setting-the-scope-of-an-evaluation/evaluation-criteria"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TEMPLATES\01_CESE\General%20Document\CESE%20general%20document.dotx" TargetMode="External"/></Relationships>
</file>

<file path=word/theme/theme1.xml><?xml version="1.0" encoding="utf-8"?>
<a:theme xmlns:a="http://schemas.openxmlformats.org/drawingml/2006/main" name="Office Theme">
  <a:themeElements>
    <a:clrScheme name="CESE Word colour theme">
      <a:dk1>
        <a:srgbClr val="576675"/>
      </a:dk1>
      <a:lt1>
        <a:sysClr val="window" lastClr="FFFFFF"/>
      </a:lt1>
      <a:dk2>
        <a:srgbClr val="425968"/>
      </a:dk2>
      <a:lt2>
        <a:srgbClr val="DDDDDD"/>
      </a:lt2>
      <a:accent1>
        <a:srgbClr val="A2C8D6"/>
      </a:accent1>
      <a:accent2>
        <a:srgbClr val="B2B2B2"/>
      </a:accent2>
      <a:accent3>
        <a:srgbClr val="5C9FB8"/>
      </a:accent3>
      <a:accent4>
        <a:srgbClr val="82B6C8"/>
      </a:accent4>
      <a:accent5>
        <a:srgbClr val="EB5D88"/>
      </a:accent5>
      <a:accent6>
        <a:srgbClr val="EF81A3"/>
      </a:accent6>
      <a:hlink>
        <a:srgbClr val="576675"/>
      </a:hlink>
      <a:folHlink>
        <a:srgbClr val="6C7F9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E747-5E11-4896-9A22-10804C31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CESE general document</Template>
  <TotalTime>0</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NSW DET</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 Alex</dc:creator>
  <cp:lastModifiedBy>Oo, Alex</cp:lastModifiedBy>
  <cp:revision>2</cp:revision>
  <dcterms:created xsi:type="dcterms:W3CDTF">2017-07-21T02:56:00Z</dcterms:created>
  <dcterms:modified xsi:type="dcterms:W3CDTF">2017-07-21T02:56:00Z</dcterms:modified>
</cp:coreProperties>
</file>